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461D0" w14:textId="77777777" w:rsidR="00FE146A" w:rsidRPr="009574E0" w:rsidRDefault="00FE146A" w:rsidP="00D15515">
      <w:pPr>
        <w:spacing w:line="276" w:lineRule="auto"/>
        <w:rPr>
          <w:rFonts w:cs="Arial"/>
        </w:rPr>
      </w:pPr>
    </w:p>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415110" w14:paraId="3E779D46" w14:textId="77777777" w:rsidTr="00CD73DA">
        <w:tc>
          <w:tcPr>
            <w:tcW w:w="7088" w:type="dxa"/>
            <w:tcMar>
              <w:left w:w="0" w:type="dxa"/>
              <w:right w:w="0" w:type="dxa"/>
            </w:tcMar>
          </w:tcPr>
          <w:p w14:paraId="0BD22DE2" w14:textId="5444498E" w:rsidR="008F0375" w:rsidRPr="00415110" w:rsidRDefault="00C52601" w:rsidP="00D15515">
            <w:pPr>
              <w:tabs>
                <w:tab w:val="left" w:pos="567"/>
              </w:tabs>
              <w:spacing w:before="240" w:after="120" w:line="276" w:lineRule="auto"/>
              <w:jc w:val="both"/>
              <w:rPr>
                <w:rFonts w:cs="Arial"/>
                <w:b/>
              </w:rPr>
            </w:pPr>
            <w:r>
              <w:rPr>
                <w:rFonts w:cs="Arial"/>
                <w:b/>
              </w:rPr>
              <w:t>Supporting the</w:t>
            </w:r>
            <w:r w:rsidR="00050479" w:rsidRPr="00050479">
              <w:rPr>
                <w:rFonts w:cs="Arial"/>
                <w:b/>
              </w:rPr>
              <w:t xml:space="preserve"> smooth implementation of </w:t>
            </w:r>
            <w:r w:rsidR="00555AAD">
              <w:rPr>
                <w:rFonts w:cs="Arial"/>
                <w:b/>
              </w:rPr>
              <w:t>grants</w:t>
            </w:r>
          </w:p>
        </w:tc>
        <w:tc>
          <w:tcPr>
            <w:tcW w:w="1984" w:type="dxa"/>
            <w:tcMar>
              <w:left w:w="0" w:type="dxa"/>
              <w:right w:w="0" w:type="dxa"/>
            </w:tcMar>
          </w:tcPr>
          <w:p w14:paraId="1936FC43" w14:textId="0543E85F" w:rsidR="008F0375" w:rsidRPr="00415110" w:rsidRDefault="00152068" w:rsidP="00D15515">
            <w:pPr>
              <w:tabs>
                <w:tab w:val="left" w:pos="567"/>
              </w:tabs>
              <w:spacing w:after="120" w:line="276" w:lineRule="auto"/>
              <w:jc w:val="both"/>
              <w:rPr>
                <w:rFonts w:cs="Arial"/>
                <w:b/>
              </w:rPr>
            </w:pPr>
            <w:r w:rsidRPr="00415110">
              <w:rPr>
                <w:rFonts w:cs="Arial"/>
                <w:b/>
              </w:rPr>
              <w:t xml:space="preserve">  </w:t>
            </w:r>
            <w:r w:rsidR="003670AB" w:rsidRPr="00415110">
              <w:rPr>
                <w:rFonts w:cs="Arial"/>
                <w:b/>
              </w:rPr>
              <w:t xml:space="preserve">  </w:t>
            </w:r>
            <w:r w:rsidRPr="00415110">
              <w:rPr>
                <w:rFonts w:cs="Arial"/>
                <w:b/>
              </w:rPr>
              <w:t xml:space="preserve"> </w:t>
            </w:r>
            <w:r w:rsidR="008F0375" w:rsidRPr="00415110">
              <w:rPr>
                <w:rFonts w:cs="Arial"/>
                <w:b/>
              </w:rPr>
              <w:t>Project number/</w:t>
            </w:r>
            <w:r w:rsidR="008F0375" w:rsidRPr="00415110">
              <w:rPr>
                <w:rFonts w:cs="Arial"/>
                <w:b/>
              </w:rPr>
              <w:br/>
            </w:r>
            <w:r w:rsidRPr="00415110">
              <w:rPr>
                <w:rFonts w:cs="Arial"/>
                <w:b/>
              </w:rPr>
              <w:t xml:space="preserve">   </w:t>
            </w:r>
            <w:r w:rsidR="003670AB" w:rsidRPr="00415110">
              <w:rPr>
                <w:rFonts w:cs="Arial"/>
                <w:b/>
              </w:rPr>
              <w:t xml:space="preserve">  </w:t>
            </w:r>
            <w:r w:rsidR="008F0375" w:rsidRPr="00415110">
              <w:rPr>
                <w:rFonts w:cs="Arial"/>
                <w:b/>
              </w:rPr>
              <w:t>cost centre:</w:t>
            </w:r>
          </w:p>
          <w:p w14:paraId="6D7862EA" w14:textId="6B45FB38" w:rsidR="008F0375" w:rsidRPr="00415110" w:rsidRDefault="00152068" w:rsidP="00D15515">
            <w:pPr>
              <w:tabs>
                <w:tab w:val="left" w:pos="567"/>
              </w:tabs>
              <w:spacing w:after="120" w:line="276" w:lineRule="auto"/>
              <w:jc w:val="both"/>
              <w:rPr>
                <w:rFonts w:cs="Arial"/>
                <w:b/>
              </w:rPr>
            </w:pPr>
            <w:r w:rsidRPr="00415110">
              <w:rPr>
                <w:rFonts w:cs="Arial"/>
                <w:b/>
              </w:rPr>
              <w:t xml:space="preserve">  </w:t>
            </w:r>
            <w:r w:rsidR="003670AB" w:rsidRPr="00415110">
              <w:rPr>
                <w:rFonts w:cs="Arial"/>
                <w:b/>
              </w:rPr>
              <w:t xml:space="preserve"> </w:t>
            </w:r>
            <w:r w:rsidRPr="00415110">
              <w:rPr>
                <w:rFonts w:cs="Arial"/>
                <w:b/>
              </w:rPr>
              <w:t xml:space="preserve"> </w:t>
            </w:r>
            <w:r w:rsidR="00BD42D0" w:rsidRPr="00415110">
              <w:rPr>
                <w:rFonts w:cs="Arial"/>
                <w:b/>
              </w:rPr>
              <w:t>21.2199.4-400.00</w:t>
            </w:r>
          </w:p>
        </w:tc>
      </w:tr>
    </w:tbl>
    <w:p w14:paraId="0DD9606C" w14:textId="0268C61F" w:rsidR="0019640D" w:rsidRPr="00415110" w:rsidRDefault="003C27F8" w:rsidP="00D15515">
      <w:pPr>
        <w:pStyle w:val="Verzeichnis1"/>
        <w:spacing w:line="276" w:lineRule="auto"/>
        <w:jc w:val="both"/>
        <w:rPr>
          <w:rFonts w:cs="Arial"/>
        </w:rPr>
      </w:pPr>
      <w:r>
        <w:rPr>
          <w:rFonts w:cs="Arial"/>
        </w:rPr>
        <w:t xml:space="preserve"> </w:t>
      </w:r>
    </w:p>
    <w:sdt>
      <w:sdtPr>
        <w:rPr>
          <w:rFonts w:ascii="Arial" w:eastAsiaTheme="minorEastAsia" w:hAnsi="Arial" w:cs="Arial"/>
          <w:color w:val="auto"/>
          <w:sz w:val="22"/>
          <w:szCs w:val="22"/>
          <w:lang w:val="en-GB"/>
        </w:rPr>
        <w:id w:val="-1134172444"/>
        <w:docPartObj>
          <w:docPartGallery w:val="Table of Contents"/>
          <w:docPartUnique/>
        </w:docPartObj>
      </w:sdtPr>
      <w:sdtEndPr>
        <w:rPr>
          <w:b/>
          <w:bCs/>
          <w:noProof/>
        </w:rPr>
      </w:sdtEndPr>
      <w:sdtContent>
        <w:p w14:paraId="0362E5B4" w14:textId="48B55C70" w:rsidR="00334028" w:rsidRPr="003F369E" w:rsidRDefault="00334028" w:rsidP="00D15515">
          <w:pPr>
            <w:pStyle w:val="Inhaltsverzeichnisberschrift"/>
            <w:spacing w:line="276" w:lineRule="auto"/>
            <w:rPr>
              <w:rFonts w:ascii="Arial" w:hAnsi="Arial" w:cs="Arial"/>
              <w:b/>
              <w:color w:val="auto"/>
              <w:sz w:val="22"/>
              <w:szCs w:val="22"/>
            </w:rPr>
          </w:pPr>
          <w:r w:rsidRPr="003F369E">
            <w:rPr>
              <w:rFonts w:ascii="Arial" w:hAnsi="Arial" w:cs="Arial"/>
              <w:b/>
              <w:color w:val="auto"/>
              <w:sz w:val="22"/>
              <w:szCs w:val="22"/>
            </w:rPr>
            <w:t>Contents</w:t>
          </w:r>
        </w:p>
        <w:p w14:paraId="574E5CF5" w14:textId="533473AC" w:rsidR="000275EB" w:rsidRDefault="00334028">
          <w:pPr>
            <w:pStyle w:val="Verzeichnis1"/>
            <w:rPr>
              <w:rFonts w:asciiTheme="minorHAnsi" w:eastAsiaTheme="minorEastAsia" w:hAnsiTheme="minorHAnsi"/>
              <w:bCs w:val="0"/>
              <w:noProof/>
              <w:kern w:val="2"/>
              <w:sz w:val="24"/>
              <w:szCs w:val="24"/>
              <w:lang w:val="en-US"/>
              <w14:ligatures w14:val="standardContextual"/>
            </w:rPr>
          </w:pPr>
          <w:r w:rsidRPr="00415110">
            <w:rPr>
              <w:rFonts w:cs="Arial"/>
            </w:rPr>
            <w:fldChar w:fldCharType="begin"/>
          </w:r>
          <w:r w:rsidRPr="00415110">
            <w:rPr>
              <w:rFonts w:cs="Arial"/>
            </w:rPr>
            <w:instrText xml:space="preserve"> TOC \o "1-3" \h \z \u </w:instrText>
          </w:r>
          <w:r w:rsidRPr="00415110">
            <w:rPr>
              <w:rFonts w:cs="Arial"/>
            </w:rPr>
            <w:fldChar w:fldCharType="separate"/>
          </w:r>
          <w:hyperlink w:anchor="_Toc190173149" w:history="1">
            <w:r w:rsidR="000275EB" w:rsidRPr="00F923B0">
              <w:rPr>
                <w:rStyle w:val="Hyperlink"/>
                <w:rFonts w:cs="Arial"/>
                <w:noProof/>
              </w:rPr>
              <w:t>0.</w:t>
            </w:r>
            <w:r w:rsidR="000275EB">
              <w:rPr>
                <w:rFonts w:asciiTheme="minorHAnsi" w:eastAsiaTheme="minorEastAsia" w:hAnsiTheme="minorHAnsi"/>
                <w:bCs w:val="0"/>
                <w:noProof/>
                <w:kern w:val="2"/>
                <w:sz w:val="24"/>
                <w:szCs w:val="24"/>
                <w:lang w:val="en-US"/>
                <w14:ligatures w14:val="standardContextual"/>
              </w:rPr>
              <w:tab/>
            </w:r>
            <w:r w:rsidR="000275EB" w:rsidRPr="00F923B0">
              <w:rPr>
                <w:rStyle w:val="Hyperlink"/>
                <w:rFonts w:cs="Arial"/>
                <w:noProof/>
              </w:rPr>
              <w:t>List of abbreviations</w:t>
            </w:r>
            <w:r w:rsidR="000275EB">
              <w:rPr>
                <w:noProof/>
                <w:webHidden/>
              </w:rPr>
              <w:tab/>
            </w:r>
            <w:r w:rsidR="000275EB">
              <w:rPr>
                <w:noProof/>
                <w:webHidden/>
              </w:rPr>
              <w:fldChar w:fldCharType="begin"/>
            </w:r>
            <w:r w:rsidR="000275EB">
              <w:rPr>
                <w:noProof/>
                <w:webHidden/>
              </w:rPr>
              <w:instrText xml:space="preserve"> PAGEREF _Toc190173149 \h </w:instrText>
            </w:r>
            <w:r w:rsidR="000275EB">
              <w:rPr>
                <w:noProof/>
                <w:webHidden/>
              </w:rPr>
            </w:r>
            <w:r w:rsidR="000275EB">
              <w:rPr>
                <w:noProof/>
                <w:webHidden/>
              </w:rPr>
              <w:fldChar w:fldCharType="separate"/>
            </w:r>
            <w:r w:rsidR="000275EB">
              <w:rPr>
                <w:noProof/>
                <w:webHidden/>
              </w:rPr>
              <w:t>2</w:t>
            </w:r>
            <w:r w:rsidR="000275EB">
              <w:rPr>
                <w:noProof/>
                <w:webHidden/>
              </w:rPr>
              <w:fldChar w:fldCharType="end"/>
            </w:r>
          </w:hyperlink>
        </w:p>
        <w:p w14:paraId="74510768" w14:textId="3D652610"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0" w:history="1">
            <w:r w:rsidRPr="00F923B0">
              <w:rPr>
                <w:rStyle w:val="Hyperlink"/>
                <w:rFonts w:cs="Arial"/>
                <w:noProof/>
              </w:rPr>
              <w:t>1.</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rPr>
              <w:t>Context</w:t>
            </w:r>
            <w:r>
              <w:rPr>
                <w:noProof/>
                <w:webHidden/>
              </w:rPr>
              <w:tab/>
            </w:r>
            <w:r>
              <w:rPr>
                <w:noProof/>
                <w:webHidden/>
              </w:rPr>
              <w:fldChar w:fldCharType="begin"/>
            </w:r>
            <w:r>
              <w:rPr>
                <w:noProof/>
                <w:webHidden/>
              </w:rPr>
              <w:instrText xml:space="preserve"> PAGEREF _Toc190173150 \h </w:instrText>
            </w:r>
            <w:r>
              <w:rPr>
                <w:noProof/>
                <w:webHidden/>
              </w:rPr>
            </w:r>
            <w:r>
              <w:rPr>
                <w:noProof/>
                <w:webHidden/>
              </w:rPr>
              <w:fldChar w:fldCharType="separate"/>
            </w:r>
            <w:r>
              <w:rPr>
                <w:noProof/>
                <w:webHidden/>
              </w:rPr>
              <w:t>3</w:t>
            </w:r>
            <w:r>
              <w:rPr>
                <w:noProof/>
                <w:webHidden/>
              </w:rPr>
              <w:fldChar w:fldCharType="end"/>
            </w:r>
          </w:hyperlink>
        </w:p>
        <w:p w14:paraId="639609E7" w14:textId="0AFDA505"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1" w:history="1">
            <w:r w:rsidRPr="00F923B0">
              <w:rPr>
                <w:rStyle w:val="Hyperlink"/>
                <w:rFonts w:cs="Arial"/>
                <w:noProof/>
                <w:lang w:val="en-US"/>
              </w:rPr>
              <w:t>2.</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lang w:val="en-US"/>
              </w:rPr>
              <w:t>Tasks to be performed by the contractor</w:t>
            </w:r>
            <w:r>
              <w:rPr>
                <w:noProof/>
                <w:webHidden/>
              </w:rPr>
              <w:tab/>
            </w:r>
            <w:r>
              <w:rPr>
                <w:noProof/>
                <w:webHidden/>
              </w:rPr>
              <w:fldChar w:fldCharType="begin"/>
            </w:r>
            <w:r>
              <w:rPr>
                <w:noProof/>
                <w:webHidden/>
              </w:rPr>
              <w:instrText xml:space="preserve"> PAGEREF _Toc190173151 \h </w:instrText>
            </w:r>
            <w:r>
              <w:rPr>
                <w:noProof/>
                <w:webHidden/>
              </w:rPr>
            </w:r>
            <w:r>
              <w:rPr>
                <w:noProof/>
                <w:webHidden/>
              </w:rPr>
              <w:fldChar w:fldCharType="separate"/>
            </w:r>
            <w:r>
              <w:rPr>
                <w:noProof/>
                <w:webHidden/>
              </w:rPr>
              <w:t>5</w:t>
            </w:r>
            <w:r>
              <w:rPr>
                <w:noProof/>
                <w:webHidden/>
              </w:rPr>
              <w:fldChar w:fldCharType="end"/>
            </w:r>
          </w:hyperlink>
        </w:p>
        <w:p w14:paraId="0E06DD21" w14:textId="391EB8C2"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2" w:history="1">
            <w:r w:rsidRPr="00F923B0">
              <w:rPr>
                <w:rStyle w:val="Hyperlink"/>
                <w:rFonts w:cs="Arial"/>
                <w:noProof/>
              </w:rPr>
              <w:t>3</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rPr>
              <w:t>Personnel concept</w:t>
            </w:r>
            <w:r>
              <w:rPr>
                <w:noProof/>
                <w:webHidden/>
              </w:rPr>
              <w:tab/>
            </w:r>
            <w:r>
              <w:rPr>
                <w:noProof/>
                <w:webHidden/>
              </w:rPr>
              <w:fldChar w:fldCharType="begin"/>
            </w:r>
            <w:r>
              <w:rPr>
                <w:noProof/>
                <w:webHidden/>
              </w:rPr>
              <w:instrText xml:space="preserve"> PAGEREF _Toc190173152 \h </w:instrText>
            </w:r>
            <w:r>
              <w:rPr>
                <w:noProof/>
                <w:webHidden/>
              </w:rPr>
            </w:r>
            <w:r>
              <w:rPr>
                <w:noProof/>
                <w:webHidden/>
              </w:rPr>
              <w:fldChar w:fldCharType="separate"/>
            </w:r>
            <w:r>
              <w:rPr>
                <w:noProof/>
                <w:webHidden/>
              </w:rPr>
              <w:t>9</w:t>
            </w:r>
            <w:r>
              <w:rPr>
                <w:noProof/>
                <w:webHidden/>
              </w:rPr>
              <w:fldChar w:fldCharType="end"/>
            </w:r>
          </w:hyperlink>
        </w:p>
        <w:p w14:paraId="385DF848" w14:textId="4E6ED84E"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3" w:history="1">
            <w:r w:rsidRPr="00F923B0">
              <w:rPr>
                <w:rStyle w:val="Hyperlink"/>
                <w:rFonts w:cs="Arial"/>
                <w:noProof/>
              </w:rPr>
              <w:t>4</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rPr>
              <w:t>Costing requirements</w:t>
            </w:r>
            <w:r>
              <w:rPr>
                <w:noProof/>
                <w:webHidden/>
              </w:rPr>
              <w:tab/>
            </w:r>
            <w:r>
              <w:rPr>
                <w:noProof/>
                <w:webHidden/>
              </w:rPr>
              <w:fldChar w:fldCharType="begin"/>
            </w:r>
            <w:r>
              <w:rPr>
                <w:noProof/>
                <w:webHidden/>
              </w:rPr>
              <w:instrText xml:space="preserve"> PAGEREF _Toc190173153 \h </w:instrText>
            </w:r>
            <w:r>
              <w:rPr>
                <w:noProof/>
                <w:webHidden/>
              </w:rPr>
            </w:r>
            <w:r>
              <w:rPr>
                <w:noProof/>
                <w:webHidden/>
              </w:rPr>
              <w:fldChar w:fldCharType="separate"/>
            </w:r>
            <w:r>
              <w:rPr>
                <w:noProof/>
                <w:webHidden/>
              </w:rPr>
              <w:t>10</w:t>
            </w:r>
            <w:r>
              <w:rPr>
                <w:noProof/>
                <w:webHidden/>
              </w:rPr>
              <w:fldChar w:fldCharType="end"/>
            </w:r>
          </w:hyperlink>
        </w:p>
        <w:p w14:paraId="080AABF7" w14:textId="4BE5E644"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4" w:history="1">
            <w:r w:rsidRPr="00F923B0">
              <w:rPr>
                <w:rStyle w:val="Hyperlink"/>
                <w:rFonts w:cs="Arial"/>
                <w:noProof/>
              </w:rPr>
              <w:t>5</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rPr>
              <w:t>Inputs of GIZ or other actors</w:t>
            </w:r>
            <w:r>
              <w:rPr>
                <w:noProof/>
                <w:webHidden/>
              </w:rPr>
              <w:tab/>
            </w:r>
            <w:r>
              <w:rPr>
                <w:noProof/>
                <w:webHidden/>
              </w:rPr>
              <w:fldChar w:fldCharType="begin"/>
            </w:r>
            <w:r>
              <w:rPr>
                <w:noProof/>
                <w:webHidden/>
              </w:rPr>
              <w:instrText xml:space="preserve"> PAGEREF _Toc190173154 \h </w:instrText>
            </w:r>
            <w:r>
              <w:rPr>
                <w:noProof/>
                <w:webHidden/>
              </w:rPr>
            </w:r>
            <w:r>
              <w:rPr>
                <w:noProof/>
                <w:webHidden/>
              </w:rPr>
              <w:fldChar w:fldCharType="separate"/>
            </w:r>
            <w:r>
              <w:rPr>
                <w:noProof/>
                <w:webHidden/>
              </w:rPr>
              <w:t>12</w:t>
            </w:r>
            <w:r>
              <w:rPr>
                <w:noProof/>
                <w:webHidden/>
              </w:rPr>
              <w:fldChar w:fldCharType="end"/>
            </w:r>
          </w:hyperlink>
        </w:p>
        <w:p w14:paraId="1C73D2FD" w14:textId="5546B349"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5" w:history="1">
            <w:r w:rsidRPr="00F923B0">
              <w:rPr>
                <w:rStyle w:val="Hyperlink"/>
                <w:rFonts w:cs="Arial"/>
                <w:noProof/>
              </w:rPr>
              <w:t>6</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rPr>
              <w:t>Requirements on the format of the tender</w:t>
            </w:r>
            <w:r>
              <w:rPr>
                <w:noProof/>
                <w:webHidden/>
              </w:rPr>
              <w:tab/>
            </w:r>
            <w:r>
              <w:rPr>
                <w:noProof/>
                <w:webHidden/>
              </w:rPr>
              <w:fldChar w:fldCharType="begin"/>
            </w:r>
            <w:r>
              <w:rPr>
                <w:noProof/>
                <w:webHidden/>
              </w:rPr>
              <w:instrText xml:space="preserve"> PAGEREF _Toc190173155 \h </w:instrText>
            </w:r>
            <w:r>
              <w:rPr>
                <w:noProof/>
                <w:webHidden/>
              </w:rPr>
            </w:r>
            <w:r>
              <w:rPr>
                <w:noProof/>
                <w:webHidden/>
              </w:rPr>
              <w:fldChar w:fldCharType="separate"/>
            </w:r>
            <w:r>
              <w:rPr>
                <w:noProof/>
                <w:webHidden/>
              </w:rPr>
              <w:t>12</w:t>
            </w:r>
            <w:r>
              <w:rPr>
                <w:noProof/>
                <w:webHidden/>
              </w:rPr>
              <w:fldChar w:fldCharType="end"/>
            </w:r>
          </w:hyperlink>
        </w:p>
        <w:p w14:paraId="2271E67D" w14:textId="63EAF862" w:rsidR="000275EB" w:rsidRDefault="000275EB">
          <w:pPr>
            <w:pStyle w:val="Verzeichnis1"/>
            <w:rPr>
              <w:rFonts w:asciiTheme="minorHAnsi" w:eastAsiaTheme="minorEastAsia" w:hAnsiTheme="minorHAnsi"/>
              <w:bCs w:val="0"/>
              <w:noProof/>
              <w:kern w:val="2"/>
              <w:sz w:val="24"/>
              <w:szCs w:val="24"/>
              <w:lang w:val="en-US"/>
              <w14:ligatures w14:val="standardContextual"/>
            </w:rPr>
          </w:pPr>
          <w:hyperlink w:anchor="_Toc190173156" w:history="1">
            <w:r w:rsidRPr="00F923B0">
              <w:rPr>
                <w:rStyle w:val="Hyperlink"/>
                <w:rFonts w:cs="Arial"/>
                <w:noProof/>
              </w:rPr>
              <w:t>7</w:t>
            </w:r>
            <w:r>
              <w:rPr>
                <w:rFonts w:asciiTheme="minorHAnsi" w:eastAsiaTheme="minorEastAsia" w:hAnsiTheme="minorHAnsi"/>
                <w:bCs w:val="0"/>
                <w:noProof/>
                <w:kern w:val="2"/>
                <w:sz w:val="24"/>
                <w:szCs w:val="24"/>
                <w:lang w:val="en-US"/>
                <w14:ligatures w14:val="standardContextual"/>
              </w:rPr>
              <w:tab/>
            </w:r>
            <w:r w:rsidRPr="00F923B0">
              <w:rPr>
                <w:rStyle w:val="Hyperlink"/>
                <w:rFonts w:cs="Arial"/>
                <w:noProof/>
              </w:rPr>
              <w:t>Annex</w:t>
            </w:r>
            <w:r>
              <w:rPr>
                <w:noProof/>
                <w:webHidden/>
              </w:rPr>
              <w:tab/>
            </w:r>
            <w:r>
              <w:rPr>
                <w:noProof/>
                <w:webHidden/>
              </w:rPr>
              <w:fldChar w:fldCharType="begin"/>
            </w:r>
            <w:r>
              <w:rPr>
                <w:noProof/>
                <w:webHidden/>
              </w:rPr>
              <w:instrText xml:space="preserve"> PAGEREF _Toc190173156 \h </w:instrText>
            </w:r>
            <w:r>
              <w:rPr>
                <w:noProof/>
                <w:webHidden/>
              </w:rPr>
            </w:r>
            <w:r>
              <w:rPr>
                <w:noProof/>
                <w:webHidden/>
              </w:rPr>
              <w:fldChar w:fldCharType="separate"/>
            </w:r>
            <w:r>
              <w:rPr>
                <w:noProof/>
                <w:webHidden/>
              </w:rPr>
              <w:t>12</w:t>
            </w:r>
            <w:r>
              <w:rPr>
                <w:noProof/>
                <w:webHidden/>
              </w:rPr>
              <w:fldChar w:fldCharType="end"/>
            </w:r>
          </w:hyperlink>
        </w:p>
        <w:p w14:paraId="0412E4FD" w14:textId="06A41431" w:rsidR="00334028" w:rsidRPr="00415110" w:rsidRDefault="00334028" w:rsidP="00D15515">
          <w:pPr>
            <w:spacing w:line="276" w:lineRule="auto"/>
            <w:rPr>
              <w:rFonts w:cs="Arial"/>
            </w:rPr>
          </w:pPr>
          <w:r w:rsidRPr="00415110">
            <w:rPr>
              <w:rFonts w:cs="Arial"/>
              <w:b/>
              <w:bCs/>
              <w:noProof/>
            </w:rPr>
            <w:fldChar w:fldCharType="end"/>
          </w:r>
        </w:p>
      </w:sdtContent>
    </w:sdt>
    <w:p w14:paraId="739B0D22" w14:textId="1F196B04" w:rsidR="003154B9" w:rsidRPr="00415110" w:rsidRDefault="003154B9" w:rsidP="00D15515">
      <w:pPr>
        <w:tabs>
          <w:tab w:val="left" w:pos="880"/>
        </w:tabs>
        <w:spacing w:line="276" w:lineRule="auto"/>
        <w:jc w:val="both"/>
        <w:rPr>
          <w:rFonts w:cs="Arial"/>
        </w:rPr>
      </w:pPr>
    </w:p>
    <w:p w14:paraId="1269C765" w14:textId="77777777" w:rsidR="00F33D53" w:rsidRPr="00415110" w:rsidRDefault="00F33D53" w:rsidP="00D15515">
      <w:pPr>
        <w:tabs>
          <w:tab w:val="left" w:pos="880"/>
        </w:tabs>
        <w:spacing w:line="276" w:lineRule="auto"/>
        <w:jc w:val="both"/>
        <w:rPr>
          <w:rFonts w:cs="Arial"/>
        </w:rPr>
      </w:pPr>
    </w:p>
    <w:p w14:paraId="44F1E916" w14:textId="77777777" w:rsidR="00F33D53" w:rsidRPr="00415110" w:rsidRDefault="00F33D53" w:rsidP="00D15515">
      <w:pPr>
        <w:tabs>
          <w:tab w:val="left" w:pos="880"/>
        </w:tabs>
        <w:spacing w:line="276" w:lineRule="auto"/>
        <w:jc w:val="both"/>
        <w:rPr>
          <w:rFonts w:cs="Arial"/>
        </w:rPr>
      </w:pPr>
    </w:p>
    <w:p w14:paraId="37CBE223" w14:textId="77777777" w:rsidR="00F33D53" w:rsidRPr="00415110" w:rsidRDefault="00F33D53" w:rsidP="00D15515">
      <w:pPr>
        <w:tabs>
          <w:tab w:val="left" w:pos="880"/>
        </w:tabs>
        <w:spacing w:line="276" w:lineRule="auto"/>
        <w:jc w:val="both"/>
        <w:rPr>
          <w:rFonts w:cs="Arial"/>
        </w:rPr>
      </w:pPr>
    </w:p>
    <w:p w14:paraId="46A650AE" w14:textId="77777777" w:rsidR="00F33D53" w:rsidRPr="00415110" w:rsidRDefault="00F33D53" w:rsidP="00D15515">
      <w:pPr>
        <w:tabs>
          <w:tab w:val="left" w:pos="880"/>
        </w:tabs>
        <w:spacing w:line="276" w:lineRule="auto"/>
        <w:jc w:val="both"/>
        <w:rPr>
          <w:rFonts w:cs="Arial"/>
        </w:rPr>
      </w:pPr>
    </w:p>
    <w:p w14:paraId="6091422A" w14:textId="77777777" w:rsidR="00F33D53" w:rsidRPr="00415110" w:rsidRDefault="00F33D53" w:rsidP="00D15515">
      <w:pPr>
        <w:tabs>
          <w:tab w:val="left" w:pos="880"/>
        </w:tabs>
        <w:spacing w:line="276" w:lineRule="auto"/>
        <w:jc w:val="both"/>
        <w:rPr>
          <w:rFonts w:cs="Arial"/>
        </w:rPr>
      </w:pPr>
    </w:p>
    <w:p w14:paraId="29E0626B" w14:textId="77777777" w:rsidR="00F33D53" w:rsidRPr="00415110" w:rsidRDefault="00F33D53" w:rsidP="00D15515">
      <w:pPr>
        <w:tabs>
          <w:tab w:val="left" w:pos="880"/>
        </w:tabs>
        <w:spacing w:line="276" w:lineRule="auto"/>
        <w:jc w:val="both"/>
        <w:rPr>
          <w:rFonts w:cs="Arial"/>
        </w:rPr>
      </w:pPr>
    </w:p>
    <w:p w14:paraId="65EA4875" w14:textId="7513CF60" w:rsidR="00F33D53" w:rsidRPr="00415110" w:rsidRDefault="00F33D53" w:rsidP="00D15515">
      <w:pPr>
        <w:spacing w:after="160" w:line="276" w:lineRule="auto"/>
        <w:rPr>
          <w:rFonts w:cs="Arial"/>
        </w:rPr>
      </w:pPr>
    </w:p>
    <w:p w14:paraId="5A90C5BA" w14:textId="77777777" w:rsidR="00497452" w:rsidRPr="00415110" w:rsidRDefault="00497452" w:rsidP="00D15515">
      <w:pPr>
        <w:spacing w:after="160" w:line="276" w:lineRule="auto"/>
        <w:rPr>
          <w:rFonts w:cs="Arial"/>
        </w:rPr>
      </w:pPr>
    </w:p>
    <w:p w14:paraId="6F5444ED" w14:textId="77777777" w:rsidR="005276DA" w:rsidRDefault="005276DA" w:rsidP="00D15515">
      <w:pPr>
        <w:spacing w:after="160" w:line="276" w:lineRule="auto"/>
        <w:rPr>
          <w:rFonts w:eastAsiaTheme="majorEastAsia" w:cs="Arial"/>
          <w:b/>
          <w:bCs/>
        </w:rPr>
      </w:pPr>
      <w:bookmarkStart w:id="0" w:name="_Toc508619994"/>
      <w:bookmarkStart w:id="1" w:name="_Toc119493820"/>
      <w:bookmarkStart w:id="2" w:name="_Toc164073068"/>
      <w:r>
        <w:rPr>
          <w:rFonts w:cs="Arial"/>
        </w:rPr>
        <w:br w:type="page"/>
      </w:r>
    </w:p>
    <w:p w14:paraId="007FDC95" w14:textId="65A468C5" w:rsidR="008F0375" w:rsidRPr="009574E0" w:rsidRDefault="008F0375" w:rsidP="00D15515">
      <w:pPr>
        <w:pStyle w:val="berschrift1"/>
        <w:numPr>
          <w:ilvl w:val="0"/>
          <w:numId w:val="1"/>
        </w:numPr>
        <w:spacing w:line="276" w:lineRule="auto"/>
        <w:jc w:val="both"/>
        <w:rPr>
          <w:rFonts w:cs="Arial"/>
          <w:szCs w:val="22"/>
        </w:rPr>
      </w:pPr>
      <w:bookmarkStart w:id="3" w:name="_Toc190173149"/>
      <w:r w:rsidRPr="009574E0">
        <w:rPr>
          <w:rFonts w:cs="Arial"/>
          <w:szCs w:val="22"/>
        </w:rPr>
        <w:lastRenderedPageBreak/>
        <w:t>List of abbreviations</w:t>
      </w:r>
      <w:bookmarkEnd w:id="0"/>
      <w:bookmarkEnd w:id="1"/>
      <w:bookmarkEnd w:id="2"/>
      <w:bookmarkEnd w:id="3"/>
    </w:p>
    <w:p w14:paraId="21354A01" w14:textId="2ADAD464" w:rsidR="0000222A" w:rsidRPr="0000222A" w:rsidRDefault="0000222A" w:rsidP="00D15515">
      <w:pPr>
        <w:spacing w:after="200" w:line="276" w:lineRule="auto"/>
        <w:jc w:val="both"/>
        <w:rPr>
          <w:rFonts w:cs="Arial"/>
        </w:rPr>
      </w:pPr>
      <w:r w:rsidRPr="0000222A">
        <w:rPr>
          <w:rFonts w:cs="Arial"/>
        </w:rPr>
        <w:t>AROCHA</w:t>
      </w:r>
      <w:r w:rsidR="00C608F6">
        <w:rPr>
          <w:rFonts w:cs="Arial"/>
        </w:rPr>
        <w:t xml:space="preserve"> - I</w:t>
      </w:r>
      <w:r w:rsidR="00C608F6" w:rsidRPr="00C608F6">
        <w:rPr>
          <w:rFonts w:cs="Arial"/>
        </w:rPr>
        <w:t xml:space="preserve">nternational Christian </w:t>
      </w:r>
      <w:r w:rsidR="00C608F6">
        <w:rPr>
          <w:rFonts w:cs="Arial"/>
        </w:rPr>
        <w:t>E</w:t>
      </w:r>
      <w:r w:rsidR="00C608F6" w:rsidRPr="00C608F6">
        <w:rPr>
          <w:rFonts w:cs="Arial"/>
        </w:rPr>
        <w:t xml:space="preserve">nvironmental </w:t>
      </w:r>
      <w:r w:rsidR="00C608F6">
        <w:rPr>
          <w:rFonts w:cs="Arial"/>
        </w:rPr>
        <w:t>O</w:t>
      </w:r>
      <w:r w:rsidR="00C608F6" w:rsidRPr="00C608F6">
        <w:rPr>
          <w:rFonts w:cs="Arial"/>
        </w:rPr>
        <w:t>rganization</w:t>
      </w:r>
    </w:p>
    <w:p w14:paraId="1464C881" w14:textId="77777777" w:rsidR="0000222A" w:rsidRPr="0000222A" w:rsidRDefault="0000222A" w:rsidP="00D15515">
      <w:pPr>
        <w:spacing w:after="200" w:line="276" w:lineRule="auto"/>
        <w:jc w:val="both"/>
        <w:rPr>
          <w:rFonts w:cs="Arial"/>
        </w:rPr>
      </w:pPr>
      <w:r w:rsidRPr="0000222A">
        <w:rPr>
          <w:rFonts w:cs="Arial"/>
        </w:rPr>
        <w:t>CA - Conservation Agriculture</w:t>
      </w:r>
    </w:p>
    <w:p w14:paraId="796CC2EB" w14:textId="77777777" w:rsidR="0000222A" w:rsidRPr="0000222A" w:rsidRDefault="0000222A" w:rsidP="00D15515">
      <w:pPr>
        <w:spacing w:after="200" w:line="276" w:lineRule="auto"/>
        <w:jc w:val="both"/>
        <w:rPr>
          <w:rFonts w:cs="Arial"/>
        </w:rPr>
      </w:pPr>
      <w:r w:rsidRPr="0000222A">
        <w:rPr>
          <w:rFonts w:cs="Arial"/>
        </w:rPr>
        <w:t>CAP - Community Action Plan</w:t>
      </w:r>
    </w:p>
    <w:p w14:paraId="5C7EAB34" w14:textId="77777777" w:rsidR="0000222A" w:rsidRPr="0000222A" w:rsidRDefault="0000222A" w:rsidP="00D15515">
      <w:pPr>
        <w:spacing w:after="200" w:line="276" w:lineRule="auto"/>
        <w:jc w:val="both"/>
        <w:rPr>
          <w:rFonts w:cs="Arial"/>
        </w:rPr>
      </w:pPr>
      <w:r w:rsidRPr="0000222A">
        <w:rPr>
          <w:rFonts w:cs="Arial"/>
        </w:rPr>
        <w:t>CIKOD - Center for Indigenous Knowledge and Organizational Development</w:t>
      </w:r>
    </w:p>
    <w:p w14:paraId="027AD139" w14:textId="77777777" w:rsidR="0000222A" w:rsidRPr="0000222A" w:rsidRDefault="0000222A" w:rsidP="00D15515">
      <w:pPr>
        <w:spacing w:after="200" w:line="276" w:lineRule="auto"/>
        <w:jc w:val="both"/>
        <w:rPr>
          <w:rFonts w:cs="Arial"/>
        </w:rPr>
      </w:pPr>
      <w:r w:rsidRPr="0000222A">
        <w:rPr>
          <w:rFonts w:cs="Arial"/>
        </w:rPr>
        <w:t>DDDP - District Development Data Platform</w:t>
      </w:r>
    </w:p>
    <w:p w14:paraId="3CB91754" w14:textId="77777777" w:rsidR="0000222A" w:rsidRPr="0000222A" w:rsidRDefault="0000222A" w:rsidP="00D15515">
      <w:pPr>
        <w:spacing w:after="200" w:line="276" w:lineRule="auto"/>
        <w:jc w:val="both"/>
        <w:rPr>
          <w:rFonts w:cs="Arial"/>
        </w:rPr>
      </w:pPr>
      <w:r w:rsidRPr="0000222A">
        <w:rPr>
          <w:rFonts w:cs="Arial"/>
        </w:rPr>
        <w:t>DPCU - District Planning Coordination Unit</w:t>
      </w:r>
    </w:p>
    <w:p w14:paraId="23C0BE06" w14:textId="77777777" w:rsidR="0000222A" w:rsidRPr="0000222A" w:rsidRDefault="0000222A" w:rsidP="00D15515">
      <w:pPr>
        <w:spacing w:after="200" w:line="276" w:lineRule="auto"/>
        <w:jc w:val="both"/>
        <w:rPr>
          <w:rFonts w:cs="Arial"/>
        </w:rPr>
      </w:pPr>
      <w:r w:rsidRPr="0000222A">
        <w:rPr>
          <w:rFonts w:cs="Arial"/>
        </w:rPr>
        <w:t>EU - European Union</w:t>
      </w:r>
    </w:p>
    <w:p w14:paraId="3446A1C1" w14:textId="77777777" w:rsidR="0000222A" w:rsidRPr="0000222A" w:rsidRDefault="0000222A" w:rsidP="00D15515">
      <w:pPr>
        <w:spacing w:after="200" w:line="276" w:lineRule="auto"/>
        <w:jc w:val="both"/>
        <w:rPr>
          <w:rFonts w:cs="Arial"/>
        </w:rPr>
      </w:pPr>
      <w:r w:rsidRPr="0000222A">
        <w:rPr>
          <w:rFonts w:cs="Arial"/>
        </w:rPr>
        <w:t>GI-KACE - Ghana India Kofi Annan Center of Excellence in ICT</w:t>
      </w:r>
    </w:p>
    <w:p w14:paraId="14B83E16" w14:textId="77777777" w:rsidR="0000222A" w:rsidRPr="0000222A" w:rsidRDefault="0000222A" w:rsidP="00D15515">
      <w:pPr>
        <w:spacing w:after="200" w:line="276" w:lineRule="auto"/>
        <w:jc w:val="both"/>
        <w:rPr>
          <w:rFonts w:cs="Arial"/>
          <w:lang w:val="de-DE"/>
        </w:rPr>
      </w:pPr>
      <w:r w:rsidRPr="0000222A">
        <w:rPr>
          <w:rFonts w:cs="Arial"/>
          <w:lang w:val="de-DE"/>
        </w:rPr>
        <w:t>GIS - Geographic Information System</w:t>
      </w:r>
    </w:p>
    <w:p w14:paraId="7B3284B7" w14:textId="77777777" w:rsidR="0000222A" w:rsidRPr="0000222A" w:rsidRDefault="0000222A" w:rsidP="00D15515">
      <w:pPr>
        <w:spacing w:after="200" w:line="276" w:lineRule="auto"/>
        <w:jc w:val="both"/>
        <w:rPr>
          <w:rFonts w:cs="Arial"/>
          <w:lang w:val="de-DE"/>
        </w:rPr>
      </w:pPr>
      <w:r w:rsidRPr="0000222A">
        <w:rPr>
          <w:rFonts w:cs="Arial"/>
          <w:lang w:val="de-DE"/>
        </w:rPr>
        <w:t>GIZ - Deutsche Gesellschaft für Internationale Zusammenarbeit</w:t>
      </w:r>
    </w:p>
    <w:p w14:paraId="5C1A5F8F" w14:textId="77777777" w:rsidR="0000222A" w:rsidRPr="0000222A" w:rsidRDefault="0000222A" w:rsidP="00D15515">
      <w:pPr>
        <w:spacing w:after="200" w:line="276" w:lineRule="auto"/>
        <w:jc w:val="both"/>
        <w:rPr>
          <w:rFonts w:cs="Arial"/>
        </w:rPr>
      </w:pPr>
      <w:r w:rsidRPr="0000222A">
        <w:rPr>
          <w:rFonts w:cs="Arial"/>
        </w:rPr>
        <w:t>ICT - Information and Communication Technology</w:t>
      </w:r>
    </w:p>
    <w:p w14:paraId="7AD0CD2F" w14:textId="77777777" w:rsidR="0000222A" w:rsidRPr="0000222A" w:rsidRDefault="0000222A" w:rsidP="00D15515">
      <w:pPr>
        <w:spacing w:after="200" w:line="276" w:lineRule="auto"/>
        <w:jc w:val="both"/>
        <w:rPr>
          <w:rFonts w:cs="Arial"/>
        </w:rPr>
      </w:pPr>
      <w:r w:rsidRPr="0000222A">
        <w:rPr>
          <w:rFonts w:cs="Arial"/>
        </w:rPr>
        <w:t>JPA - Joint Programme Area</w:t>
      </w:r>
    </w:p>
    <w:p w14:paraId="375C74EB" w14:textId="77777777" w:rsidR="0000222A" w:rsidRPr="0000222A" w:rsidRDefault="0000222A" w:rsidP="00D15515">
      <w:pPr>
        <w:spacing w:after="200" w:line="276" w:lineRule="auto"/>
        <w:jc w:val="both"/>
        <w:rPr>
          <w:rFonts w:cs="Arial"/>
        </w:rPr>
      </w:pPr>
      <w:r w:rsidRPr="0000222A">
        <w:rPr>
          <w:rFonts w:cs="Arial"/>
        </w:rPr>
        <w:t>NDPC - National Development Planning Commission</w:t>
      </w:r>
    </w:p>
    <w:p w14:paraId="70FE2420" w14:textId="77777777" w:rsidR="0000222A" w:rsidRPr="0000222A" w:rsidRDefault="0000222A" w:rsidP="00D15515">
      <w:pPr>
        <w:spacing w:after="200" w:line="276" w:lineRule="auto"/>
        <w:jc w:val="both"/>
        <w:rPr>
          <w:rFonts w:cs="Arial"/>
        </w:rPr>
      </w:pPr>
      <w:r w:rsidRPr="0000222A">
        <w:rPr>
          <w:rFonts w:cs="Arial"/>
        </w:rPr>
        <w:t>NGO - Non-Governmental Organization</w:t>
      </w:r>
    </w:p>
    <w:p w14:paraId="60BCC7C6" w14:textId="77777777" w:rsidR="0000222A" w:rsidRPr="0000222A" w:rsidRDefault="0000222A" w:rsidP="00D15515">
      <w:pPr>
        <w:spacing w:after="200" w:line="276" w:lineRule="auto"/>
        <w:jc w:val="both"/>
        <w:rPr>
          <w:rFonts w:cs="Arial"/>
        </w:rPr>
      </w:pPr>
      <w:r w:rsidRPr="0000222A">
        <w:rPr>
          <w:rFonts w:cs="Arial"/>
        </w:rPr>
        <w:t>OHLGS - Office of the Head of Local Government Service</w:t>
      </w:r>
    </w:p>
    <w:p w14:paraId="4548E35A" w14:textId="77777777" w:rsidR="0000222A" w:rsidRPr="0000222A" w:rsidRDefault="0000222A" w:rsidP="00D15515">
      <w:pPr>
        <w:spacing w:after="200" w:line="276" w:lineRule="auto"/>
        <w:jc w:val="both"/>
        <w:rPr>
          <w:rFonts w:cs="Arial"/>
        </w:rPr>
      </w:pPr>
      <w:r w:rsidRPr="0000222A">
        <w:rPr>
          <w:rFonts w:cs="Arial"/>
        </w:rPr>
        <w:t>REACH - Resilience Against Climate Change</w:t>
      </w:r>
    </w:p>
    <w:p w14:paraId="1846C72B" w14:textId="77777777" w:rsidR="0000222A" w:rsidRPr="0000222A" w:rsidRDefault="0000222A" w:rsidP="00D15515">
      <w:pPr>
        <w:spacing w:after="200" w:line="276" w:lineRule="auto"/>
        <w:jc w:val="both"/>
        <w:rPr>
          <w:rFonts w:cs="Arial"/>
        </w:rPr>
      </w:pPr>
      <w:r w:rsidRPr="0000222A">
        <w:rPr>
          <w:rFonts w:cs="Arial"/>
        </w:rPr>
        <w:t>SNV - Netherlands Development Organisation</w:t>
      </w:r>
    </w:p>
    <w:p w14:paraId="6E537D6E" w14:textId="77777777" w:rsidR="0000222A" w:rsidRPr="0000222A" w:rsidRDefault="0000222A" w:rsidP="00D15515">
      <w:pPr>
        <w:spacing w:after="200" w:line="276" w:lineRule="auto"/>
        <w:jc w:val="both"/>
        <w:rPr>
          <w:rFonts w:cs="Arial"/>
        </w:rPr>
      </w:pPr>
      <w:r w:rsidRPr="0000222A">
        <w:rPr>
          <w:rFonts w:cs="Arial"/>
        </w:rPr>
        <w:t>TECAS - Training &amp; Extension for Conservation Agriculture in the Savannahs</w:t>
      </w:r>
    </w:p>
    <w:p w14:paraId="13FFE9BD" w14:textId="77777777" w:rsidR="0000222A" w:rsidRPr="0000222A" w:rsidRDefault="0000222A" w:rsidP="00D15515">
      <w:pPr>
        <w:spacing w:after="200" w:line="276" w:lineRule="auto"/>
        <w:jc w:val="both"/>
        <w:rPr>
          <w:rFonts w:cs="Arial"/>
        </w:rPr>
      </w:pPr>
      <w:r w:rsidRPr="0000222A">
        <w:rPr>
          <w:rFonts w:cs="Arial"/>
        </w:rPr>
        <w:t>TUDRIDEP - Tumu Deanery Rural Integrated Development Programme</w:t>
      </w:r>
    </w:p>
    <w:p w14:paraId="509C49E4" w14:textId="5BB6A60A" w:rsidR="003154B9" w:rsidRPr="00415110" w:rsidRDefault="0000222A" w:rsidP="00D15515">
      <w:pPr>
        <w:spacing w:after="200" w:line="276" w:lineRule="auto"/>
        <w:jc w:val="both"/>
        <w:rPr>
          <w:rFonts w:cs="Arial"/>
        </w:rPr>
      </w:pPr>
      <w:r w:rsidRPr="0000222A">
        <w:rPr>
          <w:rFonts w:cs="Arial"/>
        </w:rPr>
        <w:t>YARO - Youth Advocacy on Rights and Opportunities</w:t>
      </w:r>
    </w:p>
    <w:p w14:paraId="5CC97879" w14:textId="77777777" w:rsidR="00350B84" w:rsidRPr="00415110" w:rsidRDefault="00350B84" w:rsidP="00D15515">
      <w:pPr>
        <w:spacing w:after="160" w:line="276" w:lineRule="auto"/>
        <w:jc w:val="both"/>
        <w:rPr>
          <w:rFonts w:cs="Arial"/>
        </w:rPr>
      </w:pPr>
    </w:p>
    <w:p w14:paraId="5103E1FE" w14:textId="77777777" w:rsidR="00BF5D6D" w:rsidRDefault="00BF5D6D" w:rsidP="00D15515">
      <w:pPr>
        <w:spacing w:after="160" w:line="276" w:lineRule="auto"/>
        <w:rPr>
          <w:rFonts w:eastAsiaTheme="majorEastAsia" w:cs="Arial"/>
          <w:b/>
          <w:bCs/>
        </w:rPr>
      </w:pPr>
      <w:bookmarkStart w:id="4" w:name="_Ref508121651"/>
      <w:bookmarkStart w:id="5" w:name="_Ref508121655"/>
      <w:bookmarkStart w:id="6" w:name="_Toc508619995"/>
      <w:bookmarkStart w:id="7" w:name="_Toc119493821"/>
      <w:bookmarkStart w:id="8" w:name="_Toc164073069"/>
      <w:r>
        <w:rPr>
          <w:rFonts w:cs="Arial"/>
        </w:rPr>
        <w:br w:type="page"/>
      </w:r>
    </w:p>
    <w:p w14:paraId="5F5D7525" w14:textId="6A581AAA" w:rsidR="008F0375" w:rsidRPr="002D63C5" w:rsidRDefault="008F0375" w:rsidP="00D15515">
      <w:pPr>
        <w:pStyle w:val="berschrift1"/>
        <w:numPr>
          <w:ilvl w:val="0"/>
          <w:numId w:val="1"/>
        </w:numPr>
        <w:spacing w:line="276" w:lineRule="auto"/>
        <w:jc w:val="both"/>
        <w:rPr>
          <w:rFonts w:cs="Arial"/>
          <w:szCs w:val="22"/>
        </w:rPr>
      </w:pPr>
      <w:bookmarkStart w:id="9" w:name="_Toc190173150"/>
      <w:r w:rsidRPr="002D63C5">
        <w:rPr>
          <w:rFonts w:cs="Arial"/>
          <w:szCs w:val="22"/>
        </w:rPr>
        <w:lastRenderedPageBreak/>
        <w:t>Context</w:t>
      </w:r>
      <w:bookmarkEnd w:id="4"/>
      <w:bookmarkEnd w:id="5"/>
      <w:bookmarkEnd w:id="6"/>
      <w:bookmarkEnd w:id="7"/>
      <w:bookmarkEnd w:id="8"/>
      <w:bookmarkEnd w:id="9"/>
    </w:p>
    <w:p w14:paraId="2A409098" w14:textId="29F724D0" w:rsidR="007F39C6" w:rsidRPr="007F39C6" w:rsidRDefault="00D10C8D" w:rsidP="00D15515">
      <w:pPr>
        <w:spacing w:line="276" w:lineRule="auto"/>
        <w:jc w:val="both"/>
        <w:rPr>
          <w:rFonts w:cs="Arial"/>
          <w:b/>
          <w:bCs/>
        </w:rPr>
      </w:pPr>
      <w:r>
        <w:rPr>
          <w:rFonts w:cs="Arial"/>
          <w:b/>
          <w:bCs/>
        </w:rPr>
        <w:t xml:space="preserve">1.1 </w:t>
      </w:r>
      <w:r w:rsidR="007F39C6" w:rsidRPr="007F39C6">
        <w:rPr>
          <w:rFonts w:cs="Arial"/>
          <w:b/>
          <w:bCs/>
        </w:rPr>
        <w:t>The REACH project</w:t>
      </w:r>
    </w:p>
    <w:p w14:paraId="56B1CBEC" w14:textId="1154B74E" w:rsidR="00AD0AD0" w:rsidRDefault="00AD0AD0" w:rsidP="00D15515">
      <w:pPr>
        <w:spacing w:line="276" w:lineRule="auto"/>
        <w:jc w:val="both"/>
        <w:rPr>
          <w:rFonts w:cs="Arial"/>
        </w:rPr>
      </w:pPr>
      <w:r w:rsidRPr="00AD0AD0">
        <w:rPr>
          <w:rFonts w:cs="Arial"/>
        </w:rPr>
        <w:t xml:space="preserve">The Resilience Against Climate Change (REACH) project aims to strengthen communities' resilience to the impacts of climate change within the Joint Programme Area (JPA) of the EU-Ghana Agricultural Programme. The JPA covers 14 districts, including 11 in the Upper West Region, </w:t>
      </w:r>
      <w:proofErr w:type="spellStart"/>
      <w:r w:rsidRPr="00AD0AD0">
        <w:rPr>
          <w:rFonts w:cs="Arial"/>
        </w:rPr>
        <w:t>Mamprugu</w:t>
      </w:r>
      <w:proofErr w:type="spellEnd"/>
      <w:r w:rsidRPr="00AD0AD0">
        <w:rPr>
          <w:rFonts w:cs="Arial"/>
        </w:rPr>
        <w:t xml:space="preserve"> </w:t>
      </w:r>
      <w:proofErr w:type="spellStart"/>
      <w:r w:rsidRPr="00AD0AD0">
        <w:rPr>
          <w:rFonts w:cs="Arial"/>
        </w:rPr>
        <w:t>Moagduri</w:t>
      </w:r>
      <w:proofErr w:type="spellEnd"/>
      <w:r w:rsidRPr="00AD0AD0">
        <w:rPr>
          <w:rFonts w:cs="Arial"/>
        </w:rPr>
        <w:t xml:space="preserve"> in the North-East Region, and </w:t>
      </w:r>
      <w:proofErr w:type="spellStart"/>
      <w:r w:rsidRPr="00AD0AD0">
        <w:rPr>
          <w:rFonts w:cs="Arial"/>
        </w:rPr>
        <w:t>Sawla</w:t>
      </w:r>
      <w:proofErr w:type="spellEnd"/>
      <w:r w:rsidRPr="00AD0AD0">
        <w:rPr>
          <w:rFonts w:cs="Arial"/>
        </w:rPr>
        <w:t xml:space="preserve">-Tuna-Kalba and North </w:t>
      </w:r>
      <w:proofErr w:type="spellStart"/>
      <w:r w:rsidRPr="00AD0AD0">
        <w:rPr>
          <w:rFonts w:cs="Arial"/>
        </w:rPr>
        <w:t>Gonja</w:t>
      </w:r>
      <w:proofErr w:type="spellEnd"/>
      <w:r w:rsidRPr="00AD0AD0">
        <w:rPr>
          <w:rFonts w:cs="Arial"/>
        </w:rPr>
        <w:t xml:space="preserve"> in the Savannah Region. By the end of 2025, REACH aims to enhance climate resilience in at least 200 communities across the JPA (see Figure 1).</w:t>
      </w:r>
    </w:p>
    <w:p w14:paraId="0E34D4CA" w14:textId="77777777" w:rsidR="000E14F8" w:rsidRPr="002D63C5" w:rsidRDefault="000E14F8" w:rsidP="00D15515">
      <w:pPr>
        <w:keepNext/>
        <w:spacing w:line="276" w:lineRule="auto"/>
        <w:jc w:val="both"/>
        <w:rPr>
          <w:rFonts w:cs="Arial"/>
        </w:rPr>
      </w:pPr>
      <w:r w:rsidRPr="002D63C5">
        <w:rPr>
          <w:rFonts w:cs="Arial"/>
          <w:noProof/>
        </w:rPr>
        <w:drawing>
          <wp:inline distT="0" distB="0" distL="0" distR="0" wp14:anchorId="2CA9EBD7" wp14:editId="0DC95C6B">
            <wp:extent cx="4856112" cy="3434080"/>
            <wp:effectExtent l="0" t="0" r="0" b="0"/>
            <wp:docPr id="1316046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94123" cy="3460960"/>
                    </a:xfrm>
                    <a:prstGeom prst="rect">
                      <a:avLst/>
                    </a:prstGeom>
                    <a:noFill/>
                    <a:ln>
                      <a:noFill/>
                    </a:ln>
                  </pic:spPr>
                </pic:pic>
              </a:graphicData>
            </a:graphic>
          </wp:inline>
        </w:drawing>
      </w:r>
    </w:p>
    <w:p w14:paraId="09C4DD18" w14:textId="4A8B6CE4" w:rsidR="000E14F8" w:rsidRDefault="000E14F8" w:rsidP="00D15515">
      <w:pPr>
        <w:spacing w:line="276" w:lineRule="auto"/>
        <w:rPr>
          <w:rFonts w:cs="Arial"/>
        </w:rPr>
      </w:pPr>
      <w:bookmarkStart w:id="10" w:name="_Toc164072983"/>
      <w:r w:rsidRPr="002D63C5">
        <w:rPr>
          <w:rFonts w:cs="Arial"/>
          <w:b/>
        </w:rPr>
        <w:t xml:space="preserve">Figure </w:t>
      </w:r>
      <w:r w:rsidRPr="002D63C5">
        <w:rPr>
          <w:rFonts w:cs="Arial"/>
          <w:b/>
        </w:rPr>
        <w:fldChar w:fldCharType="begin"/>
      </w:r>
      <w:r w:rsidRPr="002D63C5">
        <w:rPr>
          <w:rFonts w:cs="Arial"/>
        </w:rPr>
        <w:instrText xml:space="preserve"> SEQ Figure \* ARABIC </w:instrText>
      </w:r>
      <w:r w:rsidRPr="002D63C5">
        <w:rPr>
          <w:rFonts w:cs="Arial"/>
          <w:b/>
        </w:rPr>
        <w:fldChar w:fldCharType="separate"/>
      </w:r>
      <w:r w:rsidRPr="002D63C5">
        <w:rPr>
          <w:rFonts w:cs="Arial"/>
          <w:b/>
        </w:rPr>
        <w:t>1</w:t>
      </w:r>
      <w:r w:rsidRPr="002D63C5">
        <w:rPr>
          <w:rFonts w:cs="Arial"/>
          <w:b/>
        </w:rPr>
        <w:fldChar w:fldCharType="end"/>
      </w:r>
      <w:r w:rsidRPr="002D63C5">
        <w:rPr>
          <w:rFonts w:cs="Arial"/>
        </w:rPr>
        <w:t>. 200 target communities within the REACH JPA</w:t>
      </w:r>
      <w:bookmarkEnd w:id="10"/>
    </w:p>
    <w:p w14:paraId="0EBFC7C1" w14:textId="22B0BEBC" w:rsidR="00667681" w:rsidRPr="00667681" w:rsidRDefault="00667681" w:rsidP="00D15515">
      <w:pPr>
        <w:spacing w:line="276" w:lineRule="auto"/>
        <w:jc w:val="both"/>
        <w:rPr>
          <w:rFonts w:cs="Arial"/>
        </w:rPr>
      </w:pPr>
      <w:r w:rsidRPr="00667681">
        <w:rPr>
          <w:rFonts w:cs="Arial"/>
        </w:rPr>
        <w:t xml:space="preserve">The project is built around three </w:t>
      </w:r>
      <w:r w:rsidR="008F2FFF">
        <w:rPr>
          <w:rFonts w:cs="Arial"/>
        </w:rPr>
        <w:t>output areas</w:t>
      </w:r>
      <w:r w:rsidRPr="00667681">
        <w:rPr>
          <w:rFonts w:cs="Arial"/>
        </w:rPr>
        <w:t xml:space="preserve">. </w:t>
      </w:r>
      <w:r w:rsidR="008F2FFF" w:rsidRPr="009B197C">
        <w:rPr>
          <w:rFonts w:cs="Arial"/>
          <w:b/>
          <w:bCs/>
        </w:rPr>
        <w:t>Output area 1</w:t>
      </w:r>
      <w:r w:rsidRPr="00667681">
        <w:rPr>
          <w:rFonts w:cs="Arial"/>
        </w:rPr>
        <w:t xml:space="preserve"> focuses on strengthening the planning capacities of the 14 districts to improve the effectiveness and efficiency of their processes. This includes capacity building in strategic environmental assessments, the creation of an e-library for district documents, the development of spatial software, the provision of essential IT equipment, and IT and GIS training for members of the District Planning Coordination Units (DPCUs).</w:t>
      </w:r>
    </w:p>
    <w:p w14:paraId="486C0AC5" w14:textId="348827A3" w:rsidR="00667681" w:rsidRPr="00667681" w:rsidRDefault="001663DE" w:rsidP="00D15515">
      <w:pPr>
        <w:spacing w:line="276" w:lineRule="auto"/>
        <w:jc w:val="both"/>
        <w:rPr>
          <w:rFonts w:cs="Arial"/>
        </w:rPr>
      </w:pPr>
      <w:r w:rsidRPr="009B197C">
        <w:rPr>
          <w:rFonts w:cs="Arial"/>
          <w:b/>
          <w:bCs/>
        </w:rPr>
        <w:t>Output area 2</w:t>
      </w:r>
      <w:r w:rsidR="00667681" w:rsidRPr="00667681">
        <w:rPr>
          <w:rFonts w:cs="Arial"/>
        </w:rPr>
        <w:t xml:space="preserve"> aims to promote Conservation Agriculture (CA) by building institutional and community-level capacities. This approach seeks to integrate CA sustainably among the 200 target communities, ensuring long-term adoption and impact.</w:t>
      </w:r>
    </w:p>
    <w:p w14:paraId="25D100E5" w14:textId="1A4B6DD0" w:rsidR="0007339E" w:rsidRDefault="001663DE" w:rsidP="00D15515">
      <w:pPr>
        <w:spacing w:line="276" w:lineRule="auto"/>
        <w:jc w:val="both"/>
        <w:rPr>
          <w:rFonts w:cs="Arial"/>
        </w:rPr>
      </w:pPr>
      <w:r w:rsidRPr="009B197C">
        <w:rPr>
          <w:rFonts w:cs="Arial"/>
          <w:b/>
          <w:bCs/>
        </w:rPr>
        <w:t>Output area 3</w:t>
      </w:r>
      <w:r w:rsidR="00667681" w:rsidRPr="00667681">
        <w:rPr>
          <w:rFonts w:cs="Arial"/>
        </w:rPr>
        <w:t xml:space="preserve"> emphasizes participatory planning processes at the community level. It empowers local government stakeholders to develop and implement Community Action Plans (CAPs), which serve as a foundation for both development and spatial planning efforts. </w:t>
      </w:r>
      <w:r w:rsidR="00667681" w:rsidRPr="00667681">
        <w:rPr>
          <w:rFonts w:cs="Arial"/>
        </w:rPr>
        <w:lastRenderedPageBreak/>
        <w:t>Through this participatory approach, the project fosters collaborative solutions that align with the needs and priorities of local communities.</w:t>
      </w:r>
    </w:p>
    <w:p w14:paraId="7218550F" w14:textId="2113F855" w:rsidR="001228C7" w:rsidRPr="001228C7" w:rsidRDefault="00D10C8D" w:rsidP="00D15515">
      <w:pPr>
        <w:spacing w:line="276" w:lineRule="auto"/>
        <w:jc w:val="both"/>
        <w:rPr>
          <w:rFonts w:cs="Arial"/>
          <w:b/>
          <w:bCs/>
        </w:rPr>
      </w:pPr>
      <w:r>
        <w:rPr>
          <w:rFonts w:cs="Arial"/>
          <w:b/>
          <w:bCs/>
        </w:rPr>
        <w:t xml:space="preserve">1.2 </w:t>
      </w:r>
      <w:r w:rsidR="001228C7" w:rsidRPr="001228C7">
        <w:rPr>
          <w:rFonts w:cs="Arial"/>
          <w:b/>
          <w:bCs/>
        </w:rPr>
        <w:t>Scaling Up Through Grants</w:t>
      </w:r>
    </w:p>
    <w:p w14:paraId="25FD256C" w14:textId="54BF6E06" w:rsidR="001228C7" w:rsidRPr="001228C7" w:rsidRDefault="001228C7" w:rsidP="00D15515">
      <w:pPr>
        <w:spacing w:line="276" w:lineRule="auto"/>
        <w:jc w:val="both"/>
        <w:rPr>
          <w:rFonts w:cs="Arial"/>
        </w:rPr>
      </w:pPr>
      <w:r w:rsidRPr="001228C7">
        <w:rPr>
          <w:rFonts w:cs="Arial"/>
        </w:rPr>
        <w:t>Initially, REACH staff worked directly with selected communities to pilot a range of approaches. To meet its ambitious targets, REACH has now partnered with NGOs and government bodies to expand activities. Currently, 12 grants and one local subsidy contract are being implemented to achieve the following goals</w:t>
      </w:r>
      <w:r w:rsidR="009F53AD">
        <w:rPr>
          <w:rFonts w:cs="Arial"/>
        </w:rPr>
        <w:t xml:space="preserve"> categorized by output areas</w:t>
      </w:r>
      <w:r w:rsidRPr="001228C7">
        <w:rPr>
          <w:rFonts w:cs="Arial"/>
        </w:rPr>
        <w:t>:</w:t>
      </w:r>
    </w:p>
    <w:p w14:paraId="105DB3E8" w14:textId="22A9B814" w:rsidR="001228C7" w:rsidRPr="001228C7" w:rsidRDefault="001228C7" w:rsidP="00D15515">
      <w:pPr>
        <w:spacing w:line="276" w:lineRule="auto"/>
        <w:jc w:val="both"/>
        <w:rPr>
          <w:rFonts w:cs="Arial"/>
        </w:rPr>
      </w:pPr>
      <w:r w:rsidRPr="009F53AD">
        <w:rPr>
          <w:rFonts w:cs="Arial"/>
          <w:b/>
          <w:bCs/>
        </w:rPr>
        <w:t>Output Area 1</w:t>
      </w:r>
      <w:r w:rsidR="009F53AD">
        <w:rPr>
          <w:rFonts w:cs="Arial"/>
        </w:rPr>
        <w:t xml:space="preserve">. </w:t>
      </w:r>
      <w:r w:rsidRPr="001228C7">
        <w:rPr>
          <w:rFonts w:cs="Arial"/>
        </w:rPr>
        <w:t xml:space="preserve">Through a grant with the Ghana India Kofi Annan Center of Excellence in ICT (GI-KACE), REACH aims to train 750 district staff in IT and GIS skills within the Joint Program Area (JPA). GI-KACE will also develop e-learning content, accessible via a dedicated platform for future use. This project </w:t>
      </w:r>
      <w:r w:rsidR="00FE454E">
        <w:rPr>
          <w:rFonts w:cs="Arial"/>
        </w:rPr>
        <w:t xml:space="preserve">will be </w:t>
      </w:r>
      <w:r w:rsidRPr="001228C7">
        <w:rPr>
          <w:rFonts w:cs="Arial"/>
        </w:rPr>
        <w:t>launched in December 2024 and will run until October 2025.</w:t>
      </w:r>
    </w:p>
    <w:p w14:paraId="246C634D" w14:textId="70A26D14" w:rsidR="001228C7" w:rsidRPr="001228C7" w:rsidRDefault="001228C7" w:rsidP="00D15515">
      <w:pPr>
        <w:spacing w:line="276" w:lineRule="auto"/>
        <w:jc w:val="both"/>
        <w:rPr>
          <w:rFonts w:cs="Arial"/>
        </w:rPr>
      </w:pPr>
      <w:r w:rsidRPr="0075237E">
        <w:rPr>
          <w:rFonts w:cs="Arial"/>
          <w:b/>
          <w:bCs/>
        </w:rPr>
        <w:t>Output Area 2</w:t>
      </w:r>
      <w:r w:rsidR="0075237E">
        <w:rPr>
          <w:rFonts w:cs="Arial"/>
        </w:rPr>
        <w:t xml:space="preserve">. </w:t>
      </w:r>
      <w:r w:rsidRPr="001228C7">
        <w:rPr>
          <w:rFonts w:cs="Arial"/>
        </w:rPr>
        <w:t>REACH is supporting five local NGOs (AROCHA, Pro Net North, TUDRIDEP, YARO, CIKOD) to promote climate-smart farming practices, specifically conservation agriculture (CA), to farmers across all 200 REACH communities. These projects began in January 2024 and have been extended through October 2025. Additionally, through a local subsidy contract, REACH collaborates with the social enterprise TECAS (Training &amp; Extension for Conservation Agriculture in the Savannahs) to provide CA mechanization services (such as ripping, harrowing, and no-till planting) to farmers in the JPA.</w:t>
      </w:r>
    </w:p>
    <w:p w14:paraId="546B131A" w14:textId="6DEE8BD0" w:rsidR="001228C7" w:rsidRPr="001228C7" w:rsidRDefault="001228C7" w:rsidP="00D15515">
      <w:pPr>
        <w:spacing w:line="276" w:lineRule="auto"/>
        <w:jc w:val="both"/>
        <w:rPr>
          <w:rFonts w:cs="Arial"/>
        </w:rPr>
      </w:pPr>
      <w:r w:rsidRPr="0046412C">
        <w:rPr>
          <w:rFonts w:cs="Arial"/>
          <w:b/>
          <w:bCs/>
        </w:rPr>
        <w:t>Output Area 3</w:t>
      </w:r>
      <w:r w:rsidR="0075237E">
        <w:rPr>
          <w:rFonts w:cs="Arial"/>
        </w:rPr>
        <w:t xml:space="preserve">. </w:t>
      </w:r>
      <w:r w:rsidRPr="001228C7">
        <w:rPr>
          <w:rFonts w:cs="Arial"/>
        </w:rPr>
        <w:t xml:space="preserve">REACH has provided grants to three large international NGOs (Action Aid, SNV, World Vision), one local NGO (CARD), and the government agency Office of the Head of Local Government Service (OHLGS) to implement CAP projects. These include borehole drilling, composting and CA training, </w:t>
      </w:r>
      <w:r w:rsidR="00EF19F9">
        <w:rPr>
          <w:rFonts w:cs="Arial"/>
        </w:rPr>
        <w:t>as well as</w:t>
      </w:r>
      <w:r w:rsidRPr="001228C7">
        <w:rPr>
          <w:rFonts w:cs="Arial"/>
        </w:rPr>
        <w:t xml:space="preserve"> tree planting. In total, 250 CAP projects will be carried out in 200 communities between December 2024 and </w:t>
      </w:r>
      <w:r w:rsidR="004F0DA4">
        <w:rPr>
          <w:rFonts w:cs="Arial"/>
        </w:rPr>
        <w:t>January</w:t>
      </w:r>
      <w:r w:rsidR="00901585">
        <w:rPr>
          <w:rFonts w:cs="Arial"/>
        </w:rPr>
        <w:t xml:space="preserve"> 2026</w:t>
      </w:r>
      <w:r w:rsidRPr="001228C7">
        <w:rPr>
          <w:rFonts w:cs="Arial"/>
        </w:rPr>
        <w:t>. Another REACH grant is funding the National Development Planning Commission (NDPC) to expand the District Development Data Platform (DDDP), allowing data</w:t>
      </w:r>
      <w:r w:rsidR="00613799">
        <w:rPr>
          <w:rFonts w:cs="Arial"/>
        </w:rPr>
        <w:t xml:space="preserve"> collected through the CAP process</w:t>
      </w:r>
      <w:r w:rsidRPr="001228C7">
        <w:rPr>
          <w:rFonts w:cs="Arial"/>
        </w:rPr>
        <w:t xml:space="preserve"> to be digitally accessible.</w:t>
      </w:r>
    </w:p>
    <w:p w14:paraId="2AC8B340" w14:textId="0382FAF8" w:rsidR="001228C7" w:rsidRPr="00D10C8D" w:rsidRDefault="00D10C8D" w:rsidP="00D15515">
      <w:pPr>
        <w:spacing w:line="276" w:lineRule="auto"/>
        <w:jc w:val="both"/>
        <w:rPr>
          <w:rFonts w:cs="Arial"/>
          <w:b/>
          <w:bCs/>
        </w:rPr>
      </w:pPr>
      <w:r w:rsidRPr="00D10C8D">
        <w:rPr>
          <w:rFonts w:cs="Arial"/>
          <w:b/>
          <w:bCs/>
        </w:rPr>
        <w:t xml:space="preserve">1.3 </w:t>
      </w:r>
      <w:r w:rsidR="001228C7" w:rsidRPr="00D10C8D">
        <w:rPr>
          <w:rFonts w:cs="Arial"/>
          <w:b/>
          <w:bCs/>
        </w:rPr>
        <w:t>Challenge</w:t>
      </w:r>
    </w:p>
    <w:p w14:paraId="132F9047" w14:textId="7B0AE091" w:rsidR="001228C7" w:rsidRPr="001228C7" w:rsidRDefault="001228C7" w:rsidP="00D15515">
      <w:pPr>
        <w:spacing w:line="276" w:lineRule="auto"/>
        <w:jc w:val="both"/>
        <w:rPr>
          <w:rFonts w:cs="Arial"/>
        </w:rPr>
      </w:pPr>
      <w:r w:rsidRPr="001228C7">
        <w:rPr>
          <w:rFonts w:cs="Arial"/>
        </w:rPr>
        <w:t xml:space="preserve">The 13 organizations </w:t>
      </w:r>
      <w:r w:rsidR="00613799">
        <w:rPr>
          <w:rFonts w:cs="Arial"/>
        </w:rPr>
        <w:t>working on different aspects of the upscaling activities</w:t>
      </w:r>
      <w:r w:rsidRPr="001228C7">
        <w:rPr>
          <w:rFonts w:cs="Arial"/>
        </w:rPr>
        <w:t xml:space="preserve"> have varying levels of experience with administrative and financial procedures. However, all grant activities must meet strict GIZ standards, procedures, and regulations. Any failure to adhere to these standards could lead to audit findings, jeopardizing both the organizations' and REACH's credibility and potentially resulting in underutilized grant funds.</w:t>
      </w:r>
    </w:p>
    <w:p w14:paraId="22BEB642" w14:textId="61C2CEF6" w:rsidR="001228C7" w:rsidRPr="00D10C8D" w:rsidRDefault="00D10C8D" w:rsidP="00D15515">
      <w:pPr>
        <w:spacing w:line="276" w:lineRule="auto"/>
        <w:jc w:val="both"/>
        <w:rPr>
          <w:rFonts w:cs="Arial"/>
          <w:b/>
          <w:bCs/>
        </w:rPr>
      </w:pPr>
      <w:r w:rsidRPr="00D10C8D">
        <w:rPr>
          <w:rFonts w:cs="Arial"/>
          <w:b/>
          <w:bCs/>
        </w:rPr>
        <w:t xml:space="preserve">1.4 </w:t>
      </w:r>
      <w:r w:rsidR="001228C7" w:rsidRPr="00D10C8D">
        <w:rPr>
          <w:rFonts w:cs="Arial"/>
          <w:b/>
          <w:bCs/>
        </w:rPr>
        <w:t>Objective</w:t>
      </w:r>
    </w:p>
    <w:p w14:paraId="15AEB020" w14:textId="2B818D2F" w:rsidR="001228C7" w:rsidRDefault="001228C7" w:rsidP="00D15515">
      <w:pPr>
        <w:spacing w:line="276" w:lineRule="auto"/>
        <w:jc w:val="both"/>
        <w:rPr>
          <w:rFonts w:cs="Arial"/>
        </w:rPr>
      </w:pPr>
      <w:r w:rsidRPr="001228C7">
        <w:rPr>
          <w:rFonts w:cs="Arial"/>
        </w:rPr>
        <w:t>REACH is seeking a contractor or firm to assist the 13 organizations in implementing their grant or local subsidy projects in full compliance with GIZ requirements.</w:t>
      </w:r>
    </w:p>
    <w:p w14:paraId="7DBA94E4" w14:textId="660B89E1" w:rsidR="00672543" w:rsidRDefault="00672543" w:rsidP="00D15515">
      <w:pPr>
        <w:pStyle w:val="berschrift1"/>
        <w:numPr>
          <w:ilvl w:val="0"/>
          <w:numId w:val="13"/>
        </w:numPr>
        <w:spacing w:line="276" w:lineRule="auto"/>
        <w:rPr>
          <w:rFonts w:cs="Arial"/>
          <w:szCs w:val="22"/>
          <w:lang w:val="en-US"/>
        </w:rPr>
      </w:pPr>
      <w:bookmarkStart w:id="11" w:name="_Toc109993837"/>
      <w:bookmarkStart w:id="12" w:name="_Toc190173151"/>
      <w:r w:rsidRPr="002D63C5">
        <w:rPr>
          <w:rFonts w:cs="Arial"/>
          <w:szCs w:val="22"/>
          <w:lang w:val="en-US"/>
        </w:rPr>
        <w:lastRenderedPageBreak/>
        <w:t>Tasks to be performed by the contractor</w:t>
      </w:r>
      <w:bookmarkEnd w:id="11"/>
      <w:bookmarkEnd w:id="12"/>
    </w:p>
    <w:p w14:paraId="00C667D0" w14:textId="4BB10B3D" w:rsidR="00677378" w:rsidRDefault="00677378" w:rsidP="00D15515">
      <w:pPr>
        <w:pStyle w:val="StandardWeb"/>
        <w:spacing w:line="276" w:lineRule="auto"/>
        <w:rPr>
          <w:rFonts w:ascii="Arial" w:hAnsi="Arial" w:cs="Arial"/>
          <w:sz w:val="22"/>
          <w:szCs w:val="22"/>
        </w:rPr>
      </w:pPr>
      <w:r>
        <w:rPr>
          <w:rFonts w:ascii="Arial" w:hAnsi="Arial" w:cs="Arial"/>
          <w:sz w:val="22"/>
          <w:szCs w:val="22"/>
        </w:rPr>
        <w:t xml:space="preserve">We expect the contractor to </w:t>
      </w:r>
      <w:r w:rsidR="007C2367">
        <w:rPr>
          <w:rFonts w:ascii="Arial" w:hAnsi="Arial" w:cs="Arial"/>
          <w:sz w:val="22"/>
          <w:szCs w:val="22"/>
        </w:rPr>
        <w:t xml:space="preserve">perform </w:t>
      </w:r>
      <w:r w:rsidR="00B54C6C">
        <w:rPr>
          <w:rFonts w:ascii="Arial" w:hAnsi="Arial" w:cs="Arial"/>
          <w:sz w:val="22"/>
          <w:szCs w:val="22"/>
        </w:rPr>
        <w:t>serval</w:t>
      </w:r>
      <w:r w:rsidR="007C2367">
        <w:rPr>
          <w:rFonts w:ascii="Arial" w:hAnsi="Arial" w:cs="Arial"/>
          <w:sz w:val="22"/>
          <w:szCs w:val="22"/>
        </w:rPr>
        <w:t xml:space="preserve"> tasks to support</w:t>
      </w:r>
      <w:r w:rsidR="00BA210C">
        <w:rPr>
          <w:rFonts w:ascii="Arial" w:hAnsi="Arial" w:cs="Arial"/>
          <w:sz w:val="22"/>
          <w:szCs w:val="22"/>
        </w:rPr>
        <w:t xml:space="preserve"> the 13 organizations in the following way:</w:t>
      </w:r>
    </w:p>
    <w:p w14:paraId="6692C0DA" w14:textId="327AA313" w:rsidR="00A37CD9" w:rsidRDefault="003B618A" w:rsidP="00D15515">
      <w:pPr>
        <w:pStyle w:val="StandardWeb"/>
        <w:numPr>
          <w:ilvl w:val="1"/>
          <w:numId w:val="32"/>
        </w:numPr>
        <w:spacing w:after="240" w:afterAutospacing="0" w:line="276" w:lineRule="auto"/>
        <w:ind w:left="357" w:hanging="357"/>
        <w:rPr>
          <w:rFonts w:ascii="Arial" w:hAnsi="Arial" w:cs="Arial"/>
          <w:sz w:val="22"/>
          <w:szCs w:val="22"/>
        </w:rPr>
      </w:pPr>
      <w:r w:rsidRPr="0083755A">
        <w:rPr>
          <w:rFonts w:ascii="Arial" w:hAnsi="Arial" w:cs="Arial"/>
          <w:b/>
          <w:bCs/>
          <w:sz w:val="22"/>
          <w:szCs w:val="22"/>
        </w:rPr>
        <w:t xml:space="preserve">Capacity building on GIZ </w:t>
      </w:r>
      <w:r w:rsidR="004B75F3">
        <w:rPr>
          <w:rFonts w:ascii="Arial" w:hAnsi="Arial" w:cs="Arial"/>
          <w:b/>
          <w:bCs/>
          <w:sz w:val="22"/>
          <w:szCs w:val="22"/>
        </w:rPr>
        <w:t>r</w:t>
      </w:r>
      <w:r w:rsidRPr="0083755A">
        <w:rPr>
          <w:rFonts w:ascii="Arial" w:hAnsi="Arial" w:cs="Arial"/>
          <w:b/>
          <w:bCs/>
          <w:sz w:val="22"/>
          <w:szCs w:val="22"/>
        </w:rPr>
        <w:t xml:space="preserve">ules &amp; </w:t>
      </w:r>
      <w:r w:rsidR="004B75F3">
        <w:rPr>
          <w:rFonts w:ascii="Arial" w:hAnsi="Arial" w:cs="Arial"/>
          <w:b/>
          <w:bCs/>
          <w:sz w:val="22"/>
          <w:szCs w:val="22"/>
        </w:rPr>
        <w:t>r</w:t>
      </w:r>
      <w:r w:rsidRPr="0083755A">
        <w:rPr>
          <w:rFonts w:ascii="Arial" w:hAnsi="Arial" w:cs="Arial"/>
          <w:b/>
          <w:bCs/>
          <w:sz w:val="22"/>
          <w:szCs w:val="22"/>
        </w:rPr>
        <w:t>egulations</w:t>
      </w:r>
      <w:r w:rsidRPr="0083755A">
        <w:rPr>
          <w:rFonts w:ascii="Arial" w:hAnsi="Arial" w:cs="Arial"/>
          <w:sz w:val="22"/>
          <w:szCs w:val="22"/>
        </w:rPr>
        <w:t xml:space="preserve">. </w:t>
      </w:r>
      <w:r w:rsidR="0083755A" w:rsidRPr="0083755A">
        <w:rPr>
          <w:rFonts w:ascii="Arial" w:hAnsi="Arial" w:cs="Arial"/>
          <w:sz w:val="22"/>
          <w:szCs w:val="22"/>
        </w:rPr>
        <w:t xml:space="preserve">The contractor will strengthen the capacity of grant recipients in understanding and applying GIZ rules, regulations, and reporting standards. The core reference for this training is the </w:t>
      </w:r>
      <w:r w:rsidR="0083755A" w:rsidRPr="0083755A">
        <w:rPr>
          <w:rFonts w:ascii="Arial" w:hAnsi="Arial" w:cs="Arial"/>
          <w:i/>
          <w:iCs/>
          <w:sz w:val="22"/>
          <w:szCs w:val="22"/>
        </w:rPr>
        <w:t>Annex 3a: Financial Guidelines for Grant Recipients</w:t>
      </w:r>
      <w:r w:rsidR="0083755A" w:rsidRPr="0083755A">
        <w:rPr>
          <w:rFonts w:ascii="Arial" w:hAnsi="Arial" w:cs="Arial"/>
          <w:sz w:val="22"/>
          <w:szCs w:val="22"/>
        </w:rPr>
        <w:t xml:space="preserve"> (attached to this tender). Following the contract's signature, this annex </w:t>
      </w:r>
      <w:r w:rsidR="00C70E1A">
        <w:rPr>
          <w:rFonts w:ascii="Arial" w:hAnsi="Arial" w:cs="Arial"/>
          <w:sz w:val="22"/>
          <w:szCs w:val="22"/>
        </w:rPr>
        <w:t>is</w:t>
      </w:r>
      <w:r w:rsidR="0083755A" w:rsidRPr="0083755A">
        <w:rPr>
          <w:rFonts w:ascii="Arial" w:hAnsi="Arial" w:cs="Arial"/>
          <w:sz w:val="22"/>
          <w:szCs w:val="22"/>
        </w:rPr>
        <w:t xml:space="preserve"> provided to the grantees. However, experience shows that the specific requirements are often not fully understood or consistently adhered to.</w:t>
      </w:r>
      <w:r w:rsidR="00AC2768">
        <w:rPr>
          <w:rFonts w:ascii="Arial" w:hAnsi="Arial" w:cs="Arial"/>
          <w:sz w:val="22"/>
          <w:szCs w:val="22"/>
        </w:rPr>
        <w:t xml:space="preserve"> The contractor will conduct a </w:t>
      </w:r>
      <w:r w:rsidR="00D51782">
        <w:rPr>
          <w:rFonts w:ascii="Arial" w:hAnsi="Arial" w:cs="Arial"/>
          <w:sz w:val="22"/>
          <w:szCs w:val="22"/>
        </w:rPr>
        <w:t>one</w:t>
      </w:r>
      <w:r w:rsidR="00AC2768">
        <w:rPr>
          <w:rFonts w:ascii="Arial" w:hAnsi="Arial" w:cs="Arial"/>
          <w:sz w:val="22"/>
          <w:szCs w:val="22"/>
        </w:rPr>
        <w:t>-day training for</w:t>
      </w:r>
      <w:r w:rsidR="00BB5185">
        <w:rPr>
          <w:rFonts w:ascii="Arial" w:hAnsi="Arial" w:cs="Arial"/>
          <w:sz w:val="22"/>
          <w:szCs w:val="22"/>
        </w:rPr>
        <w:t xml:space="preserve"> </w:t>
      </w:r>
      <w:r w:rsidR="00D51782">
        <w:rPr>
          <w:rFonts w:ascii="Arial" w:hAnsi="Arial" w:cs="Arial"/>
          <w:sz w:val="22"/>
          <w:szCs w:val="22"/>
        </w:rPr>
        <w:t xml:space="preserve">each of the </w:t>
      </w:r>
      <w:r w:rsidR="006F5B69">
        <w:rPr>
          <w:rFonts w:ascii="Arial" w:hAnsi="Arial" w:cs="Arial"/>
          <w:sz w:val="22"/>
          <w:szCs w:val="22"/>
        </w:rPr>
        <w:t xml:space="preserve">13 grant recipients to be delivered during visits to the </w:t>
      </w:r>
      <w:r w:rsidR="00BE08B3">
        <w:rPr>
          <w:rFonts w:ascii="Arial" w:hAnsi="Arial" w:cs="Arial"/>
          <w:sz w:val="22"/>
          <w:szCs w:val="22"/>
        </w:rPr>
        <w:t>office of the grantee</w:t>
      </w:r>
      <w:r w:rsidR="00E96A1C">
        <w:rPr>
          <w:rFonts w:ascii="Arial" w:hAnsi="Arial" w:cs="Arial"/>
          <w:sz w:val="22"/>
          <w:szCs w:val="22"/>
        </w:rPr>
        <w:t>.</w:t>
      </w:r>
    </w:p>
    <w:p w14:paraId="3F835924" w14:textId="5FEA16D4" w:rsidR="00F36313" w:rsidRPr="00346F6E" w:rsidRDefault="003909A0" w:rsidP="00D15515">
      <w:pPr>
        <w:pStyle w:val="StandardWeb"/>
        <w:numPr>
          <w:ilvl w:val="1"/>
          <w:numId w:val="32"/>
        </w:numPr>
        <w:spacing w:after="240" w:afterAutospacing="0" w:line="276" w:lineRule="auto"/>
        <w:ind w:left="357" w:hanging="357"/>
        <w:rPr>
          <w:rFonts w:ascii="Arial" w:hAnsi="Arial" w:cs="Arial"/>
          <w:sz w:val="22"/>
          <w:szCs w:val="22"/>
        </w:rPr>
      </w:pPr>
      <w:r>
        <w:rPr>
          <w:rFonts w:ascii="Arial" w:hAnsi="Arial" w:cs="Arial"/>
          <w:b/>
          <w:bCs/>
          <w:sz w:val="22"/>
          <w:szCs w:val="22"/>
        </w:rPr>
        <w:t>Portfolio-level</w:t>
      </w:r>
      <w:r w:rsidR="00A37CD9" w:rsidRPr="00A37CD9">
        <w:rPr>
          <w:rFonts w:ascii="Arial" w:hAnsi="Arial" w:cs="Arial"/>
          <w:b/>
          <w:bCs/>
          <w:sz w:val="22"/>
          <w:szCs w:val="22"/>
        </w:rPr>
        <w:t xml:space="preserve"> </w:t>
      </w:r>
      <w:r w:rsidR="00106A38">
        <w:rPr>
          <w:rFonts w:ascii="Arial" w:hAnsi="Arial" w:cs="Arial"/>
          <w:b/>
          <w:bCs/>
          <w:sz w:val="22"/>
          <w:szCs w:val="22"/>
        </w:rPr>
        <w:t>m</w:t>
      </w:r>
      <w:r w:rsidR="00A37CD9" w:rsidRPr="00A37CD9">
        <w:rPr>
          <w:rFonts w:ascii="Arial" w:hAnsi="Arial" w:cs="Arial"/>
          <w:b/>
          <w:bCs/>
          <w:sz w:val="22"/>
          <w:szCs w:val="22"/>
        </w:rPr>
        <w:t xml:space="preserve">onitoring of </w:t>
      </w:r>
      <w:r w:rsidR="00A16724">
        <w:rPr>
          <w:rFonts w:ascii="Arial" w:hAnsi="Arial" w:cs="Arial"/>
          <w:b/>
          <w:bCs/>
          <w:sz w:val="22"/>
          <w:szCs w:val="22"/>
        </w:rPr>
        <w:t xml:space="preserve">all REACH </w:t>
      </w:r>
      <w:r w:rsidR="00106A38">
        <w:rPr>
          <w:rFonts w:ascii="Arial" w:hAnsi="Arial" w:cs="Arial"/>
          <w:b/>
          <w:bCs/>
          <w:sz w:val="22"/>
          <w:szCs w:val="22"/>
        </w:rPr>
        <w:t>g</w:t>
      </w:r>
      <w:r w:rsidR="00A37CD9" w:rsidRPr="00A37CD9">
        <w:rPr>
          <w:rFonts w:ascii="Arial" w:hAnsi="Arial" w:cs="Arial"/>
          <w:b/>
          <w:bCs/>
          <w:sz w:val="22"/>
          <w:szCs w:val="22"/>
        </w:rPr>
        <w:t>rants/</w:t>
      </w:r>
      <w:r w:rsidR="00106A38">
        <w:rPr>
          <w:rFonts w:ascii="Arial" w:hAnsi="Arial" w:cs="Arial"/>
          <w:b/>
          <w:bCs/>
          <w:sz w:val="22"/>
          <w:szCs w:val="22"/>
        </w:rPr>
        <w:t>l</w:t>
      </w:r>
      <w:r w:rsidR="00A37CD9" w:rsidRPr="00A37CD9">
        <w:rPr>
          <w:rFonts w:ascii="Arial" w:hAnsi="Arial" w:cs="Arial"/>
          <w:b/>
          <w:bCs/>
          <w:sz w:val="22"/>
          <w:szCs w:val="22"/>
        </w:rPr>
        <w:t xml:space="preserve">ocal </w:t>
      </w:r>
      <w:r w:rsidR="00106A38">
        <w:rPr>
          <w:rFonts w:ascii="Arial" w:hAnsi="Arial" w:cs="Arial"/>
          <w:b/>
          <w:bCs/>
          <w:sz w:val="22"/>
          <w:szCs w:val="22"/>
        </w:rPr>
        <w:t>s</w:t>
      </w:r>
      <w:r w:rsidR="00A37CD9" w:rsidRPr="00A37CD9">
        <w:rPr>
          <w:rFonts w:ascii="Arial" w:hAnsi="Arial" w:cs="Arial"/>
          <w:b/>
          <w:bCs/>
          <w:sz w:val="22"/>
          <w:szCs w:val="22"/>
        </w:rPr>
        <w:t xml:space="preserve">ubsidy </w:t>
      </w:r>
      <w:r w:rsidR="00106A38">
        <w:rPr>
          <w:rFonts w:ascii="Arial" w:hAnsi="Arial" w:cs="Arial"/>
          <w:b/>
          <w:bCs/>
          <w:sz w:val="22"/>
          <w:szCs w:val="22"/>
        </w:rPr>
        <w:t>c</w:t>
      </w:r>
      <w:r w:rsidR="00A37CD9" w:rsidRPr="00A37CD9">
        <w:rPr>
          <w:rFonts w:ascii="Arial" w:hAnsi="Arial" w:cs="Arial"/>
          <w:b/>
          <w:bCs/>
          <w:sz w:val="22"/>
          <w:szCs w:val="22"/>
        </w:rPr>
        <w:t>ontracts</w:t>
      </w:r>
      <w:r w:rsidR="00A37CD9" w:rsidRPr="00A37CD9">
        <w:rPr>
          <w:rFonts w:ascii="Arial" w:hAnsi="Arial" w:cs="Arial"/>
          <w:sz w:val="22"/>
          <w:szCs w:val="22"/>
        </w:rPr>
        <w:t>.</w:t>
      </w:r>
      <w:r w:rsidR="00F36313">
        <w:rPr>
          <w:rFonts w:ascii="Arial" w:hAnsi="Arial" w:cs="Arial"/>
          <w:sz w:val="22"/>
          <w:szCs w:val="22"/>
        </w:rPr>
        <w:t xml:space="preserve"> </w:t>
      </w:r>
      <w:r w:rsidR="00F36313" w:rsidRPr="00F36313">
        <w:rPr>
          <w:rFonts w:ascii="Arial" w:hAnsi="Arial" w:cs="Arial"/>
          <w:sz w:val="22"/>
          <w:szCs w:val="22"/>
        </w:rPr>
        <w:t>The contractor will design a monitoring system (e.g., an Excel table or similar tool) to track the grantees' use of funds. In coordination with the GIZ contracts department, grantees agree on a payment schedule for disbursement in tranches. Grantees must apply for each tranche, with a financial statement required before the disbursement of the third tranche (typically six months after the initial payment).</w:t>
      </w:r>
      <w:r w:rsidR="00346F6E">
        <w:rPr>
          <w:rFonts w:ascii="Arial" w:hAnsi="Arial" w:cs="Arial"/>
          <w:sz w:val="22"/>
          <w:szCs w:val="22"/>
        </w:rPr>
        <w:t xml:space="preserve"> </w:t>
      </w:r>
      <w:r w:rsidR="00F36313" w:rsidRPr="00346F6E">
        <w:rPr>
          <w:rFonts w:ascii="Arial" w:hAnsi="Arial" w:cs="Arial"/>
          <w:sz w:val="22"/>
          <w:szCs w:val="22"/>
        </w:rPr>
        <w:t>The contractor will regularly collect information on fund disbursements and the submission of financial statements and reports. REACH will receive monthly updates on the status of disbursements</w:t>
      </w:r>
      <w:r w:rsidR="005A589F">
        <w:rPr>
          <w:rFonts w:ascii="Arial" w:hAnsi="Arial" w:cs="Arial"/>
          <w:sz w:val="22"/>
          <w:szCs w:val="22"/>
        </w:rPr>
        <w:t xml:space="preserve">. </w:t>
      </w:r>
      <w:r w:rsidR="00E4193B" w:rsidRPr="00E4193B">
        <w:rPr>
          <w:rFonts w:ascii="Arial" w:hAnsi="Arial" w:cs="Arial"/>
          <w:sz w:val="22"/>
          <w:szCs w:val="22"/>
        </w:rPr>
        <w:t>REACH should be promptly informed of any delays, along with details regarding their causes.</w:t>
      </w:r>
    </w:p>
    <w:p w14:paraId="5368F948" w14:textId="7AB0A83F" w:rsidR="00A37CD9" w:rsidRDefault="00A37CD9" w:rsidP="00D15515">
      <w:pPr>
        <w:pStyle w:val="StandardWeb"/>
        <w:numPr>
          <w:ilvl w:val="1"/>
          <w:numId w:val="32"/>
        </w:numPr>
        <w:spacing w:after="240" w:afterAutospacing="0" w:line="276" w:lineRule="auto"/>
        <w:ind w:left="357" w:hanging="357"/>
        <w:rPr>
          <w:rFonts w:ascii="Arial" w:hAnsi="Arial" w:cs="Arial"/>
          <w:sz w:val="22"/>
          <w:szCs w:val="22"/>
        </w:rPr>
      </w:pPr>
      <w:r>
        <w:rPr>
          <w:rFonts w:ascii="Arial" w:hAnsi="Arial" w:cs="Arial"/>
          <w:sz w:val="22"/>
          <w:szCs w:val="22"/>
        </w:rPr>
        <w:t xml:space="preserve"> </w:t>
      </w:r>
      <w:r w:rsidR="005D7F33" w:rsidRPr="005D7F33">
        <w:rPr>
          <w:rFonts w:ascii="Arial" w:hAnsi="Arial" w:cs="Arial"/>
          <w:b/>
          <w:bCs/>
          <w:sz w:val="22"/>
          <w:szCs w:val="22"/>
        </w:rPr>
        <w:t xml:space="preserve">Improving </w:t>
      </w:r>
      <w:r w:rsidR="00106A38">
        <w:rPr>
          <w:rFonts w:ascii="Arial" w:hAnsi="Arial" w:cs="Arial"/>
          <w:b/>
          <w:bCs/>
          <w:sz w:val="22"/>
          <w:szCs w:val="22"/>
        </w:rPr>
        <w:t>g</w:t>
      </w:r>
      <w:r w:rsidR="005D7F33" w:rsidRPr="005D7F33">
        <w:rPr>
          <w:rFonts w:ascii="Arial" w:hAnsi="Arial" w:cs="Arial"/>
          <w:b/>
          <w:bCs/>
          <w:sz w:val="22"/>
          <w:szCs w:val="22"/>
        </w:rPr>
        <w:t xml:space="preserve">rantees' </w:t>
      </w:r>
      <w:r w:rsidR="00106A38">
        <w:rPr>
          <w:rFonts w:ascii="Arial" w:hAnsi="Arial" w:cs="Arial"/>
          <w:b/>
          <w:bCs/>
          <w:sz w:val="22"/>
          <w:szCs w:val="22"/>
        </w:rPr>
        <w:t>i</w:t>
      </w:r>
      <w:r w:rsidR="005D7F33" w:rsidRPr="005D7F33">
        <w:rPr>
          <w:rFonts w:ascii="Arial" w:hAnsi="Arial" w:cs="Arial"/>
          <w:b/>
          <w:bCs/>
          <w:sz w:val="22"/>
          <w:szCs w:val="22"/>
        </w:rPr>
        <w:t xml:space="preserve">nternal </w:t>
      </w:r>
      <w:r w:rsidR="00106A38">
        <w:rPr>
          <w:rFonts w:ascii="Arial" w:hAnsi="Arial" w:cs="Arial"/>
          <w:b/>
          <w:bCs/>
          <w:sz w:val="22"/>
          <w:szCs w:val="22"/>
        </w:rPr>
        <w:t>c</w:t>
      </w:r>
      <w:r w:rsidR="005D7F33" w:rsidRPr="005D7F33">
        <w:rPr>
          <w:rFonts w:ascii="Arial" w:hAnsi="Arial" w:cs="Arial"/>
          <w:b/>
          <w:bCs/>
          <w:sz w:val="22"/>
          <w:szCs w:val="22"/>
        </w:rPr>
        <w:t xml:space="preserve">ontrol </w:t>
      </w:r>
      <w:r w:rsidR="00106A38">
        <w:rPr>
          <w:rFonts w:ascii="Arial" w:hAnsi="Arial" w:cs="Arial"/>
          <w:b/>
          <w:bCs/>
          <w:sz w:val="22"/>
          <w:szCs w:val="22"/>
        </w:rPr>
        <w:t>s</w:t>
      </w:r>
      <w:r w:rsidR="005D7F33" w:rsidRPr="005D7F33">
        <w:rPr>
          <w:rFonts w:ascii="Arial" w:hAnsi="Arial" w:cs="Arial"/>
          <w:b/>
          <w:bCs/>
          <w:sz w:val="22"/>
          <w:szCs w:val="22"/>
        </w:rPr>
        <w:t>ystems</w:t>
      </w:r>
      <w:r w:rsidR="005D7F33">
        <w:rPr>
          <w:rFonts w:ascii="Arial" w:hAnsi="Arial" w:cs="Arial"/>
          <w:b/>
          <w:bCs/>
          <w:sz w:val="22"/>
          <w:szCs w:val="22"/>
        </w:rPr>
        <w:t xml:space="preserve">. </w:t>
      </w:r>
      <w:r w:rsidR="00E65DA6" w:rsidRPr="00E65DA6">
        <w:rPr>
          <w:rFonts w:ascii="Arial" w:hAnsi="Arial" w:cs="Arial"/>
          <w:sz w:val="22"/>
          <w:szCs w:val="22"/>
        </w:rPr>
        <w:t>The contractor will conduct a thorough review of the grantees' internal control systems, assessing both financial and administrative aspects. To gain a solid understanding of each grantee’s situation, a one-day office visit is planned. The review will focus on areas such as transparency, function segregation, dual controls, and adherence to the need-to-know principle. If any deficiencies are identified, the contractor will provide support to the grantees, either by implementing suitable tools or delivering targeted training to enhance their internal controls. It is anticipated that the quality of internal control systems will vary across organizations, with only a few needing significant support. We estimate that four grantees may require additional, substantial assistance, which would involve a second one-day office visit</w:t>
      </w:r>
      <w:r w:rsidR="008E5B4F">
        <w:rPr>
          <w:rFonts w:ascii="Arial" w:hAnsi="Arial" w:cs="Arial"/>
          <w:sz w:val="22"/>
          <w:szCs w:val="22"/>
        </w:rPr>
        <w:t>.</w:t>
      </w:r>
    </w:p>
    <w:p w14:paraId="159949EC" w14:textId="34E2C51D" w:rsidR="0098148F" w:rsidRDefault="00950F99" w:rsidP="00D15515">
      <w:pPr>
        <w:pStyle w:val="StandardWeb"/>
        <w:numPr>
          <w:ilvl w:val="1"/>
          <w:numId w:val="32"/>
        </w:numPr>
        <w:spacing w:after="240" w:afterAutospacing="0" w:line="276" w:lineRule="auto"/>
        <w:ind w:left="357" w:hanging="357"/>
        <w:rPr>
          <w:rFonts w:ascii="Arial" w:hAnsi="Arial" w:cs="Arial"/>
          <w:sz w:val="22"/>
          <w:szCs w:val="22"/>
        </w:rPr>
      </w:pPr>
      <w:r w:rsidRPr="00950F99">
        <w:rPr>
          <w:rFonts w:ascii="Arial" w:hAnsi="Arial" w:cs="Arial"/>
          <w:b/>
          <w:bCs/>
          <w:sz w:val="22"/>
          <w:szCs w:val="22"/>
        </w:rPr>
        <w:t>Ongoing</w:t>
      </w:r>
      <w:r w:rsidR="004B2332">
        <w:rPr>
          <w:rFonts w:ascii="Arial" w:hAnsi="Arial" w:cs="Arial"/>
          <w:b/>
          <w:bCs/>
          <w:sz w:val="22"/>
          <w:szCs w:val="22"/>
        </w:rPr>
        <w:t xml:space="preserve"> </w:t>
      </w:r>
      <w:r w:rsidR="00106A38">
        <w:rPr>
          <w:rFonts w:ascii="Arial" w:hAnsi="Arial" w:cs="Arial"/>
          <w:b/>
          <w:bCs/>
          <w:sz w:val="22"/>
          <w:szCs w:val="22"/>
        </w:rPr>
        <w:t>f</w:t>
      </w:r>
      <w:r w:rsidR="007C229B">
        <w:rPr>
          <w:rFonts w:ascii="Arial" w:hAnsi="Arial" w:cs="Arial"/>
          <w:b/>
          <w:bCs/>
          <w:sz w:val="22"/>
          <w:szCs w:val="22"/>
        </w:rPr>
        <w:t xml:space="preserve">inance and </w:t>
      </w:r>
      <w:r w:rsidR="00106A38">
        <w:rPr>
          <w:rFonts w:ascii="Arial" w:hAnsi="Arial" w:cs="Arial"/>
          <w:b/>
          <w:bCs/>
          <w:sz w:val="22"/>
          <w:szCs w:val="22"/>
        </w:rPr>
        <w:t>a</w:t>
      </w:r>
      <w:r w:rsidR="007C229B">
        <w:rPr>
          <w:rFonts w:ascii="Arial" w:hAnsi="Arial" w:cs="Arial"/>
          <w:b/>
          <w:bCs/>
          <w:sz w:val="22"/>
          <w:szCs w:val="22"/>
        </w:rPr>
        <w:t>dmin</w:t>
      </w:r>
      <w:r w:rsidRPr="00950F99">
        <w:rPr>
          <w:rFonts w:ascii="Arial" w:hAnsi="Arial" w:cs="Arial"/>
          <w:b/>
          <w:bCs/>
          <w:sz w:val="22"/>
          <w:szCs w:val="22"/>
        </w:rPr>
        <w:t xml:space="preserve"> coaching</w:t>
      </w:r>
      <w:r>
        <w:rPr>
          <w:rFonts w:ascii="Arial" w:hAnsi="Arial" w:cs="Arial"/>
          <w:sz w:val="22"/>
          <w:szCs w:val="22"/>
        </w:rPr>
        <w:t>.</w:t>
      </w:r>
      <w:r w:rsidRPr="00950F99">
        <w:rPr>
          <w:rFonts w:ascii="Arial" w:hAnsi="Arial" w:cs="Arial"/>
          <w:sz w:val="22"/>
          <w:szCs w:val="22"/>
        </w:rPr>
        <w:t xml:space="preserve"> </w:t>
      </w:r>
      <w:r w:rsidR="0091771B" w:rsidRPr="0091771B">
        <w:rPr>
          <w:rFonts w:ascii="Arial" w:hAnsi="Arial" w:cs="Arial"/>
          <w:sz w:val="22"/>
          <w:szCs w:val="22"/>
        </w:rPr>
        <w:t>Throughout the implementation of grant or local subsidy contracts, the contractor will provide continuous coaching to grantees. This includes monthly check-ins of 1–2 hours with key finance and administrative staff at the respective organizations, as well as on-demand support via phone for any questions related to GIZ rules and regulations. If the contractor encounters questions beyond their expertise, they will promptly consult REACH contacts to obtain accurate information</w:t>
      </w:r>
      <w:r w:rsidR="00072971">
        <w:rPr>
          <w:rFonts w:ascii="Arial" w:hAnsi="Arial" w:cs="Arial"/>
          <w:sz w:val="22"/>
          <w:szCs w:val="22"/>
        </w:rPr>
        <w:t>.</w:t>
      </w:r>
    </w:p>
    <w:p w14:paraId="50FA2908" w14:textId="7CBE8AE1" w:rsidR="00354649" w:rsidRDefault="003446E7" w:rsidP="00D15515">
      <w:pPr>
        <w:pStyle w:val="StandardWeb"/>
        <w:numPr>
          <w:ilvl w:val="1"/>
          <w:numId w:val="32"/>
        </w:numPr>
        <w:spacing w:after="240" w:afterAutospacing="0" w:line="276" w:lineRule="auto"/>
        <w:ind w:left="357" w:hanging="357"/>
        <w:rPr>
          <w:rFonts w:ascii="Arial" w:hAnsi="Arial" w:cs="Arial"/>
          <w:sz w:val="22"/>
          <w:szCs w:val="22"/>
        </w:rPr>
      </w:pPr>
      <w:r w:rsidRPr="00246A6E">
        <w:rPr>
          <w:rFonts w:ascii="Arial" w:hAnsi="Arial" w:cs="Arial"/>
          <w:b/>
          <w:bCs/>
          <w:sz w:val="22"/>
          <w:szCs w:val="22"/>
        </w:rPr>
        <w:t xml:space="preserve">Technical </w:t>
      </w:r>
      <w:r w:rsidR="00775D17" w:rsidRPr="00246A6E">
        <w:rPr>
          <w:rFonts w:ascii="Arial" w:hAnsi="Arial" w:cs="Arial"/>
          <w:b/>
          <w:bCs/>
          <w:sz w:val="22"/>
          <w:szCs w:val="22"/>
        </w:rPr>
        <w:t>follow up</w:t>
      </w:r>
      <w:r w:rsidR="000952D2">
        <w:rPr>
          <w:rFonts w:ascii="Arial" w:hAnsi="Arial" w:cs="Arial"/>
          <w:b/>
          <w:bCs/>
          <w:sz w:val="22"/>
          <w:szCs w:val="22"/>
        </w:rPr>
        <w:t xml:space="preserve"> on implementation</w:t>
      </w:r>
      <w:r w:rsidR="00775D17">
        <w:rPr>
          <w:rFonts w:ascii="Arial" w:hAnsi="Arial" w:cs="Arial"/>
          <w:sz w:val="22"/>
          <w:szCs w:val="22"/>
        </w:rPr>
        <w:t xml:space="preserve">. The contractor will closely follow up on the </w:t>
      </w:r>
      <w:r w:rsidR="00246A6E">
        <w:rPr>
          <w:rFonts w:ascii="Arial" w:hAnsi="Arial" w:cs="Arial"/>
          <w:sz w:val="22"/>
          <w:szCs w:val="22"/>
        </w:rPr>
        <w:t xml:space="preserve">implementation of the grant recipients. </w:t>
      </w:r>
      <w:r w:rsidR="00A82D06">
        <w:rPr>
          <w:rFonts w:ascii="Arial" w:hAnsi="Arial" w:cs="Arial"/>
          <w:sz w:val="22"/>
          <w:szCs w:val="22"/>
        </w:rPr>
        <w:t xml:space="preserve">Whether or not funds are spent on time is heavily dependent on meeting timelines at the technical level. </w:t>
      </w:r>
      <w:r w:rsidR="003F042D">
        <w:rPr>
          <w:rFonts w:ascii="Arial" w:hAnsi="Arial" w:cs="Arial"/>
          <w:sz w:val="22"/>
          <w:szCs w:val="22"/>
        </w:rPr>
        <w:t>Similarly,</w:t>
      </w:r>
      <w:r w:rsidR="00CA0B8B">
        <w:rPr>
          <w:rFonts w:ascii="Arial" w:hAnsi="Arial" w:cs="Arial"/>
          <w:sz w:val="22"/>
          <w:szCs w:val="22"/>
        </w:rPr>
        <w:t xml:space="preserve"> the technical implementation produces the </w:t>
      </w:r>
      <w:r w:rsidR="00B310AE">
        <w:rPr>
          <w:rFonts w:ascii="Arial" w:hAnsi="Arial" w:cs="Arial"/>
          <w:sz w:val="22"/>
          <w:szCs w:val="22"/>
        </w:rPr>
        <w:t xml:space="preserve">evidence (e.g., vouchers) that is used within the financial </w:t>
      </w:r>
      <w:r w:rsidR="00B310AE">
        <w:rPr>
          <w:rFonts w:ascii="Arial" w:hAnsi="Arial" w:cs="Arial"/>
          <w:sz w:val="22"/>
          <w:szCs w:val="22"/>
        </w:rPr>
        <w:lastRenderedPageBreak/>
        <w:t xml:space="preserve">and administrative system. </w:t>
      </w:r>
      <w:r w:rsidR="006A0856">
        <w:rPr>
          <w:rFonts w:ascii="Arial" w:hAnsi="Arial" w:cs="Arial"/>
          <w:sz w:val="22"/>
          <w:szCs w:val="22"/>
        </w:rPr>
        <w:t xml:space="preserve">The contractor will </w:t>
      </w:r>
      <w:r w:rsidR="001B5F63">
        <w:rPr>
          <w:rFonts w:ascii="Arial" w:hAnsi="Arial" w:cs="Arial"/>
          <w:sz w:val="22"/>
          <w:szCs w:val="22"/>
        </w:rPr>
        <w:t xml:space="preserve">hold monthly </w:t>
      </w:r>
      <w:r w:rsidR="004B6084">
        <w:rPr>
          <w:rFonts w:ascii="Arial" w:hAnsi="Arial" w:cs="Arial"/>
          <w:sz w:val="22"/>
          <w:szCs w:val="22"/>
        </w:rPr>
        <w:t xml:space="preserve">1-2 hours </w:t>
      </w:r>
      <w:r w:rsidR="001B5F63">
        <w:rPr>
          <w:rFonts w:ascii="Arial" w:hAnsi="Arial" w:cs="Arial"/>
          <w:sz w:val="22"/>
          <w:szCs w:val="22"/>
        </w:rPr>
        <w:t>update meeting</w:t>
      </w:r>
      <w:r w:rsidR="00285C8E">
        <w:rPr>
          <w:rFonts w:ascii="Arial" w:hAnsi="Arial" w:cs="Arial"/>
          <w:sz w:val="22"/>
          <w:szCs w:val="22"/>
        </w:rPr>
        <w:t>s</w:t>
      </w:r>
      <w:r w:rsidR="00555D1C">
        <w:rPr>
          <w:rFonts w:ascii="Arial" w:hAnsi="Arial" w:cs="Arial"/>
          <w:sz w:val="22"/>
          <w:szCs w:val="22"/>
        </w:rPr>
        <w:t xml:space="preserve"> (by phone, MS Teams, etc.)</w:t>
      </w:r>
      <w:r w:rsidR="001B5F63">
        <w:rPr>
          <w:rFonts w:ascii="Arial" w:hAnsi="Arial" w:cs="Arial"/>
          <w:sz w:val="22"/>
          <w:szCs w:val="22"/>
        </w:rPr>
        <w:t xml:space="preserve"> with the technical teams of the grantees and conduct </w:t>
      </w:r>
      <w:r w:rsidR="00074605">
        <w:rPr>
          <w:rFonts w:ascii="Arial" w:hAnsi="Arial" w:cs="Arial"/>
          <w:sz w:val="22"/>
          <w:szCs w:val="22"/>
        </w:rPr>
        <w:t>selected site</w:t>
      </w:r>
      <w:r w:rsidR="00DD17B5">
        <w:rPr>
          <w:rFonts w:ascii="Arial" w:hAnsi="Arial" w:cs="Arial"/>
          <w:sz w:val="22"/>
          <w:szCs w:val="22"/>
        </w:rPr>
        <w:t xml:space="preserve"> visits, specifically for activities that are considered </w:t>
      </w:r>
      <w:r w:rsidR="008B2CA7">
        <w:rPr>
          <w:rFonts w:ascii="Arial" w:hAnsi="Arial" w:cs="Arial"/>
          <w:sz w:val="22"/>
          <w:szCs w:val="22"/>
        </w:rPr>
        <w:t xml:space="preserve">risky from a finance and administrative perspective, requiring </w:t>
      </w:r>
      <w:r w:rsidR="009D612F">
        <w:rPr>
          <w:rFonts w:ascii="Arial" w:hAnsi="Arial" w:cs="Arial"/>
          <w:sz w:val="22"/>
          <w:szCs w:val="22"/>
        </w:rPr>
        <w:t>special</w:t>
      </w:r>
      <w:r w:rsidR="008B2CA7">
        <w:rPr>
          <w:rFonts w:ascii="Arial" w:hAnsi="Arial" w:cs="Arial"/>
          <w:sz w:val="22"/>
          <w:szCs w:val="22"/>
        </w:rPr>
        <w:t xml:space="preserve"> attention.</w:t>
      </w:r>
      <w:r w:rsidR="00A1704F">
        <w:rPr>
          <w:rFonts w:ascii="Arial" w:hAnsi="Arial" w:cs="Arial"/>
          <w:sz w:val="22"/>
          <w:szCs w:val="22"/>
        </w:rPr>
        <w:t xml:space="preserve"> A </w:t>
      </w:r>
      <w:r w:rsidR="00DF140B">
        <w:rPr>
          <w:rFonts w:ascii="Arial" w:hAnsi="Arial" w:cs="Arial"/>
          <w:sz w:val="22"/>
          <w:szCs w:val="22"/>
        </w:rPr>
        <w:t>narrative update on the</w:t>
      </w:r>
      <w:r w:rsidR="00923CD4">
        <w:rPr>
          <w:rFonts w:ascii="Arial" w:hAnsi="Arial" w:cs="Arial"/>
          <w:sz w:val="22"/>
          <w:szCs w:val="22"/>
        </w:rPr>
        <w:t xml:space="preserve"> status of the</w:t>
      </w:r>
      <w:r w:rsidR="00DF140B">
        <w:rPr>
          <w:rFonts w:ascii="Arial" w:hAnsi="Arial" w:cs="Arial"/>
          <w:sz w:val="22"/>
          <w:szCs w:val="22"/>
        </w:rPr>
        <w:t xml:space="preserve"> technical implementation </w:t>
      </w:r>
      <w:r w:rsidR="004807A7">
        <w:rPr>
          <w:rFonts w:ascii="Arial" w:hAnsi="Arial" w:cs="Arial"/>
          <w:sz w:val="22"/>
          <w:szCs w:val="22"/>
        </w:rPr>
        <w:t>will form part of the monthly updates that the contractor submits to REACH</w:t>
      </w:r>
      <w:r w:rsidR="00510C39">
        <w:rPr>
          <w:rFonts w:ascii="Arial" w:hAnsi="Arial" w:cs="Arial"/>
          <w:sz w:val="22"/>
          <w:szCs w:val="22"/>
        </w:rPr>
        <w:t>.</w:t>
      </w:r>
    </w:p>
    <w:p w14:paraId="179AA7DC" w14:textId="59DFE0C3" w:rsidR="00E4193B" w:rsidRDefault="00E4193B" w:rsidP="00D15515">
      <w:pPr>
        <w:pStyle w:val="StandardWeb"/>
        <w:numPr>
          <w:ilvl w:val="1"/>
          <w:numId w:val="32"/>
        </w:numPr>
        <w:spacing w:after="240" w:afterAutospacing="0" w:line="276" w:lineRule="auto"/>
        <w:ind w:left="357" w:hanging="357"/>
        <w:rPr>
          <w:rFonts w:ascii="Arial" w:hAnsi="Arial" w:cs="Arial"/>
          <w:sz w:val="22"/>
          <w:szCs w:val="22"/>
        </w:rPr>
      </w:pPr>
      <w:r w:rsidRPr="00810FCC">
        <w:rPr>
          <w:rFonts w:ascii="Arial" w:hAnsi="Arial" w:cs="Arial"/>
          <w:b/>
          <w:bCs/>
          <w:sz w:val="22"/>
          <w:szCs w:val="22"/>
        </w:rPr>
        <w:t>Quality assurance</w:t>
      </w:r>
      <w:r w:rsidR="00810FCC" w:rsidRPr="00810FCC">
        <w:rPr>
          <w:rFonts w:ascii="Arial" w:hAnsi="Arial" w:cs="Arial"/>
          <w:b/>
          <w:bCs/>
          <w:sz w:val="22"/>
          <w:szCs w:val="22"/>
        </w:rPr>
        <w:t xml:space="preserve"> of reports.</w:t>
      </w:r>
      <w:r w:rsidR="00810FCC">
        <w:rPr>
          <w:rFonts w:ascii="Arial" w:hAnsi="Arial" w:cs="Arial"/>
          <w:sz w:val="22"/>
          <w:szCs w:val="22"/>
        </w:rPr>
        <w:t xml:space="preserve"> The contractor will be responsible for </w:t>
      </w:r>
      <w:r w:rsidR="00412FA4">
        <w:rPr>
          <w:rFonts w:ascii="Arial" w:hAnsi="Arial" w:cs="Arial"/>
          <w:sz w:val="22"/>
          <w:szCs w:val="22"/>
        </w:rPr>
        <w:t>ensuring the quality of</w:t>
      </w:r>
      <w:r w:rsidR="00810FCC" w:rsidRPr="00810FCC">
        <w:rPr>
          <w:rFonts w:ascii="Arial" w:hAnsi="Arial" w:cs="Arial"/>
          <w:sz w:val="22"/>
          <w:szCs w:val="22"/>
        </w:rPr>
        <w:t xml:space="preserve"> the financial reports before submitting to GIZ.</w:t>
      </w:r>
      <w:r w:rsidR="00810FCC">
        <w:rPr>
          <w:rFonts w:ascii="Arial" w:hAnsi="Arial" w:cs="Arial"/>
          <w:sz w:val="22"/>
          <w:szCs w:val="22"/>
        </w:rPr>
        <w:t xml:space="preserve"> </w:t>
      </w:r>
      <w:r w:rsidR="002109D3">
        <w:rPr>
          <w:rFonts w:ascii="Arial" w:hAnsi="Arial" w:cs="Arial"/>
          <w:sz w:val="22"/>
          <w:szCs w:val="22"/>
        </w:rPr>
        <w:t>When issues are detected, the contractor will closely collaborate with the grantee to improve the quality of reports and provide the necessary detail</w:t>
      </w:r>
      <w:r w:rsidR="00A7276D">
        <w:rPr>
          <w:rFonts w:ascii="Arial" w:hAnsi="Arial" w:cs="Arial"/>
          <w:sz w:val="22"/>
          <w:szCs w:val="22"/>
        </w:rPr>
        <w:t>s.</w:t>
      </w:r>
      <w:r w:rsidR="00DB1C8F">
        <w:rPr>
          <w:rFonts w:ascii="Arial" w:hAnsi="Arial" w:cs="Arial"/>
          <w:sz w:val="22"/>
          <w:szCs w:val="22"/>
        </w:rPr>
        <w:t xml:space="preserve"> </w:t>
      </w:r>
      <w:r w:rsidR="006B71BB">
        <w:rPr>
          <w:rFonts w:ascii="Arial" w:hAnsi="Arial" w:cs="Arial"/>
          <w:sz w:val="22"/>
          <w:szCs w:val="22"/>
        </w:rPr>
        <w:t>Grantees will have to submit two financia</w:t>
      </w:r>
      <w:r w:rsidR="006B71BB" w:rsidRPr="00412FA4">
        <w:rPr>
          <w:rFonts w:ascii="Arial" w:hAnsi="Arial" w:cs="Arial"/>
          <w:sz w:val="22"/>
          <w:szCs w:val="22"/>
        </w:rPr>
        <w:t>l</w:t>
      </w:r>
      <w:r w:rsidR="006B209D" w:rsidRPr="00412FA4">
        <w:rPr>
          <w:rFonts w:ascii="Arial" w:hAnsi="Arial" w:cs="Arial"/>
          <w:sz w:val="22"/>
          <w:szCs w:val="22"/>
        </w:rPr>
        <w:t xml:space="preserve"> </w:t>
      </w:r>
      <w:r w:rsidR="006B71BB" w:rsidRPr="00412FA4">
        <w:rPr>
          <w:rFonts w:ascii="Arial" w:hAnsi="Arial" w:cs="Arial"/>
          <w:sz w:val="22"/>
          <w:szCs w:val="22"/>
        </w:rPr>
        <w:t>reports</w:t>
      </w:r>
      <w:r w:rsidR="006B209D">
        <w:rPr>
          <w:rFonts w:ascii="Arial" w:hAnsi="Arial" w:cs="Arial"/>
          <w:sz w:val="22"/>
          <w:szCs w:val="22"/>
        </w:rPr>
        <w:t xml:space="preserve"> (one after 6 months, and one after completion)</w:t>
      </w:r>
      <w:r w:rsidR="00BE79C5">
        <w:rPr>
          <w:rFonts w:ascii="Arial" w:hAnsi="Arial" w:cs="Arial"/>
          <w:sz w:val="22"/>
          <w:szCs w:val="22"/>
        </w:rPr>
        <w:t xml:space="preserve">. We assume that quality assurance will take </w:t>
      </w:r>
      <w:r w:rsidR="004441B3">
        <w:rPr>
          <w:rFonts w:ascii="Arial" w:hAnsi="Arial" w:cs="Arial"/>
          <w:sz w:val="22"/>
          <w:szCs w:val="22"/>
        </w:rPr>
        <w:t>1 day for each report</w:t>
      </w:r>
      <w:r w:rsidR="00E046AE">
        <w:rPr>
          <w:rFonts w:ascii="Arial" w:hAnsi="Arial" w:cs="Arial"/>
          <w:sz w:val="22"/>
          <w:szCs w:val="22"/>
        </w:rPr>
        <w:t>.</w:t>
      </w:r>
    </w:p>
    <w:p w14:paraId="5312007E" w14:textId="3D21EF23" w:rsidR="00E046AE" w:rsidRDefault="00367029" w:rsidP="00D15515">
      <w:pPr>
        <w:pStyle w:val="StandardWeb"/>
        <w:numPr>
          <w:ilvl w:val="1"/>
          <w:numId w:val="32"/>
        </w:numPr>
        <w:spacing w:after="240" w:afterAutospacing="0" w:line="276" w:lineRule="auto"/>
        <w:ind w:left="357" w:hanging="357"/>
        <w:rPr>
          <w:rFonts w:ascii="Arial" w:hAnsi="Arial" w:cs="Arial"/>
          <w:sz w:val="22"/>
          <w:szCs w:val="22"/>
        </w:rPr>
      </w:pPr>
      <w:r w:rsidRPr="00446A7A">
        <w:rPr>
          <w:rFonts w:ascii="Arial" w:hAnsi="Arial" w:cs="Arial"/>
          <w:b/>
          <w:bCs/>
          <w:sz w:val="22"/>
          <w:szCs w:val="22"/>
        </w:rPr>
        <w:t>Support during audits</w:t>
      </w:r>
      <w:r>
        <w:rPr>
          <w:rFonts w:ascii="Arial" w:hAnsi="Arial" w:cs="Arial"/>
          <w:sz w:val="22"/>
          <w:szCs w:val="22"/>
        </w:rPr>
        <w:t xml:space="preserve">. </w:t>
      </w:r>
      <w:r w:rsidR="00DF4C3F" w:rsidRPr="00DF4C3F">
        <w:rPr>
          <w:rFonts w:ascii="Arial" w:hAnsi="Arial" w:cs="Arial"/>
          <w:sz w:val="22"/>
          <w:szCs w:val="22"/>
        </w:rPr>
        <w:t>Ten grants exceed a value of 120,000 euros, requiring GIZ to commission audits at the end of the grant period. These audits will be conducted by the international firm BDO, following strict and rigorous standards. The audits are expected to take place between December 2025 and March 2026.</w:t>
      </w:r>
      <w:r w:rsidR="00DF4C3F">
        <w:rPr>
          <w:rFonts w:ascii="Arial" w:hAnsi="Arial" w:cs="Arial"/>
          <w:sz w:val="22"/>
          <w:szCs w:val="22"/>
        </w:rPr>
        <w:t xml:space="preserve"> </w:t>
      </w:r>
      <w:r w:rsidR="00DF4C3F" w:rsidRPr="00DF4C3F">
        <w:rPr>
          <w:rFonts w:ascii="Arial" w:hAnsi="Arial" w:cs="Arial"/>
          <w:sz w:val="22"/>
          <w:szCs w:val="22"/>
        </w:rPr>
        <w:t>The contractor will support all ten grantees in preparing for the audits by ensuring all necessary documents and evidence are in order. During auditor visits (requiring the contractor’s physical presence), the contractor will provide on-site assistance and advise the grantees on what information to share. Minimizing audit findings is of utmost importance.</w:t>
      </w:r>
    </w:p>
    <w:p w14:paraId="2F0DBF80" w14:textId="50F527A9" w:rsidR="00A62120" w:rsidRDefault="00A62120" w:rsidP="00D15515">
      <w:pPr>
        <w:pStyle w:val="StandardWeb"/>
        <w:numPr>
          <w:ilvl w:val="1"/>
          <w:numId w:val="32"/>
        </w:numPr>
        <w:spacing w:line="276" w:lineRule="auto"/>
        <w:rPr>
          <w:rFonts w:ascii="Arial" w:hAnsi="Arial" w:cs="Arial"/>
          <w:sz w:val="22"/>
          <w:szCs w:val="22"/>
        </w:rPr>
      </w:pPr>
      <w:r w:rsidRPr="00A73640">
        <w:rPr>
          <w:rFonts w:ascii="Arial" w:hAnsi="Arial" w:cs="Arial"/>
          <w:b/>
          <w:bCs/>
          <w:sz w:val="22"/>
          <w:szCs w:val="22"/>
        </w:rPr>
        <w:t>Reporting</w:t>
      </w:r>
      <w:r>
        <w:rPr>
          <w:rFonts w:ascii="Arial" w:hAnsi="Arial" w:cs="Arial"/>
          <w:sz w:val="22"/>
          <w:szCs w:val="22"/>
        </w:rPr>
        <w:t>. The contractor submits the following reports</w:t>
      </w:r>
      <w:r w:rsidR="0009425B">
        <w:rPr>
          <w:rFonts w:ascii="Arial" w:hAnsi="Arial" w:cs="Arial"/>
          <w:sz w:val="22"/>
          <w:szCs w:val="22"/>
        </w:rPr>
        <w:t>:</w:t>
      </w:r>
    </w:p>
    <w:p w14:paraId="3191C597" w14:textId="75E9C4E2" w:rsidR="00A73640" w:rsidRPr="00186A0B" w:rsidRDefault="00A73640" w:rsidP="00D15515">
      <w:pPr>
        <w:pStyle w:val="StandardWeb"/>
        <w:spacing w:line="276" w:lineRule="auto"/>
        <w:ind w:left="360"/>
        <w:rPr>
          <w:rFonts w:ascii="Arial" w:hAnsi="Arial" w:cs="Arial"/>
          <w:sz w:val="22"/>
          <w:szCs w:val="22"/>
        </w:rPr>
      </w:pPr>
      <w:r>
        <w:rPr>
          <w:rFonts w:ascii="Arial" w:hAnsi="Arial" w:cs="Arial"/>
          <w:b/>
          <w:bCs/>
          <w:sz w:val="22"/>
          <w:szCs w:val="22"/>
        </w:rPr>
        <w:t xml:space="preserve">Inception report. </w:t>
      </w:r>
      <w:r w:rsidR="00B73555" w:rsidRPr="00B73555">
        <w:rPr>
          <w:rFonts w:ascii="Arial" w:hAnsi="Arial" w:cs="Arial"/>
          <w:sz w:val="22"/>
          <w:szCs w:val="22"/>
        </w:rPr>
        <w:t xml:space="preserve">The inception report shall be submitted one week after the inception </w:t>
      </w:r>
      <w:r w:rsidR="00B73555">
        <w:rPr>
          <w:rFonts w:ascii="Arial" w:hAnsi="Arial" w:cs="Arial"/>
          <w:sz w:val="22"/>
          <w:szCs w:val="22"/>
        </w:rPr>
        <w:t>meeting</w:t>
      </w:r>
      <w:r w:rsidR="00B73555" w:rsidRPr="00B73555">
        <w:rPr>
          <w:rFonts w:ascii="Arial" w:hAnsi="Arial" w:cs="Arial"/>
          <w:sz w:val="22"/>
          <w:szCs w:val="22"/>
        </w:rPr>
        <w:t xml:space="preserve"> (1-hour MS teams call). The inception report provides details on the concept, method and planned activities, structured according to relevant processes. The inception report has a strategic focus and serves as a roadmap for the </w:t>
      </w:r>
      <w:r w:rsidR="0029170B">
        <w:rPr>
          <w:rFonts w:ascii="Arial" w:hAnsi="Arial" w:cs="Arial"/>
          <w:sz w:val="22"/>
          <w:szCs w:val="22"/>
        </w:rPr>
        <w:t>assignment</w:t>
      </w:r>
      <w:r w:rsidR="00B73555" w:rsidRPr="00B73555">
        <w:rPr>
          <w:rFonts w:ascii="Arial" w:hAnsi="Arial" w:cs="Arial"/>
          <w:sz w:val="22"/>
          <w:szCs w:val="22"/>
        </w:rPr>
        <w:t xml:space="preserve">. The inception </w:t>
      </w:r>
      <w:r w:rsidR="00B73555" w:rsidRPr="00186A0B">
        <w:rPr>
          <w:rFonts w:ascii="Arial" w:hAnsi="Arial" w:cs="Arial"/>
          <w:sz w:val="22"/>
          <w:szCs w:val="22"/>
        </w:rPr>
        <w:t>report should not exceed 10 pages (Arial, font size 11).</w:t>
      </w:r>
    </w:p>
    <w:p w14:paraId="579C9D49" w14:textId="0D77BAF1" w:rsidR="0029170B" w:rsidRPr="00186A0B" w:rsidRDefault="00B53758" w:rsidP="00D15515">
      <w:pPr>
        <w:pStyle w:val="StandardWeb"/>
        <w:spacing w:line="276" w:lineRule="auto"/>
        <w:ind w:left="360"/>
        <w:rPr>
          <w:rFonts w:ascii="Arial" w:hAnsi="Arial" w:cs="Arial"/>
          <w:sz w:val="22"/>
          <w:szCs w:val="22"/>
        </w:rPr>
      </w:pPr>
      <w:r w:rsidRPr="00186A0B">
        <w:rPr>
          <w:rFonts w:ascii="Arial" w:hAnsi="Arial" w:cs="Arial"/>
          <w:b/>
          <w:bCs/>
          <w:sz w:val="22"/>
          <w:szCs w:val="22"/>
        </w:rPr>
        <w:t xml:space="preserve">Monthly </w:t>
      </w:r>
      <w:r w:rsidR="008532DC" w:rsidRPr="00186A0B">
        <w:rPr>
          <w:rFonts w:ascii="Arial" w:hAnsi="Arial" w:cs="Arial"/>
          <w:b/>
          <w:bCs/>
          <w:sz w:val="22"/>
          <w:szCs w:val="22"/>
        </w:rPr>
        <w:t xml:space="preserve">brief update reports. </w:t>
      </w:r>
      <w:r w:rsidR="008532DC" w:rsidRPr="00186A0B">
        <w:rPr>
          <w:rFonts w:ascii="Arial" w:hAnsi="Arial" w:cs="Arial"/>
          <w:sz w:val="22"/>
          <w:szCs w:val="22"/>
        </w:rPr>
        <w:t xml:space="preserve">As outlined above, the contractor will provide summative overview of the </w:t>
      </w:r>
      <w:r w:rsidR="00965483" w:rsidRPr="00186A0B">
        <w:rPr>
          <w:rFonts w:ascii="Arial" w:hAnsi="Arial" w:cs="Arial"/>
          <w:sz w:val="22"/>
          <w:szCs w:val="22"/>
        </w:rPr>
        <w:t xml:space="preserve">status of all ongoing grants. Status reports will include an overview of disbursements as well as a summary on the status of the technical implementation. </w:t>
      </w:r>
      <w:r w:rsidR="009544C8" w:rsidRPr="00186A0B">
        <w:rPr>
          <w:rFonts w:ascii="Arial" w:hAnsi="Arial" w:cs="Arial"/>
          <w:sz w:val="22"/>
          <w:szCs w:val="22"/>
        </w:rPr>
        <w:t>The monthly reports are due every first Monday of a given month</w:t>
      </w:r>
      <w:r w:rsidR="00D5688F" w:rsidRPr="00186A0B">
        <w:rPr>
          <w:rFonts w:ascii="Arial" w:hAnsi="Arial" w:cs="Arial"/>
          <w:sz w:val="22"/>
          <w:szCs w:val="22"/>
        </w:rPr>
        <w:t xml:space="preserve"> and </w:t>
      </w:r>
      <w:r w:rsidR="000E3405" w:rsidRPr="00186A0B">
        <w:rPr>
          <w:rFonts w:ascii="Arial" w:hAnsi="Arial" w:cs="Arial"/>
          <w:sz w:val="22"/>
          <w:szCs w:val="22"/>
        </w:rPr>
        <w:t xml:space="preserve">should not exceed </w:t>
      </w:r>
      <w:r w:rsidR="001D01F9" w:rsidRPr="00186A0B">
        <w:rPr>
          <w:rFonts w:ascii="Arial" w:hAnsi="Arial" w:cs="Arial"/>
          <w:sz w:val="22"/>
          <w:szCs w:val="22"/>
        </w:rPr>
        <w:t>2 pages</w:t>
      </w:r>
      <w:r w:rsidR="004F3520" w:rsidRPr="00186A0B">
        <w:rPr>
          <w:rFonts w:ascii="Arial" w:hAnsi="Arial" w:cs="Arial"/>
          <w:sz w:val="22"/>
          <w:szCs w:val="22"/>
        </w:rPr>
        <w:t xml:space="preserve"> (Arial, font size 11)</w:t>
      </w:r>
      <w:r w:rsidR="00186A0B">
        <w:rPr>
          <w:rFonts w:ascii="Arial" w:hAnsi="Arial" w:cs="Arial"/>
          <w:sz w:val="22"/>
          <w:szCs w:val="22"/>
        </w:rPr>
        <w:t>.</w:t>
      </w:r>
    </w:p>
    <w:p w14:paraId="676BA411" w14:textId="1B6E39E5" w:rsidR="00186A0B" w:rsidRDefault="001D01F9" w:rsidP="00D15515">
      <w:pPr>
        <w:pStyle w:val="StandardWeb"/>
        <w:spacing w:line="276" w:lineRule="auto"/>
        <w:ind w:left="360"/>
        <w:rPr>
          <w:rFonts w:ascii="Arial" w:hAnsi="Arial" w:cs="Arial"/>
          <w:b/>
          <w:bCs/>
          <w:sz w:val="22"/>
          <w:szCs w:val="22"/>
        </w:rPr>
      </w:pPr>
      <w:r>
        <w:rPr>
          <w:rFonts w:ascii="Arial" w:hAnsi="Arial" w:cs="Arial"/>
          <w:b/>
          <w:bCs/>
          <w:sz w:val="22"/>
          <w:szCs w:val="22"/>
        </w:rPr>
        <w:t xml:space="preserve">Final report. </w:t>
      </w:r>
      <w:r w:rsidR="00BF62DF" w:rsidRPr="00BF62DF">
        <w:rPr>
          <w:rFonts w:ascii="Arial" w:hAnsi="Arial" w:cs="Arial"/>
          <w:sz w:val="22"/>
          <w:szCs w:val="22"/>
        </w:rPr>
        <w:t>The final report should focus on the results, with particular emphasis on the capacities developed. It must follow the prescribed structure and not exceed 12 pages (Arial, font size 11). If additional detailed information needs to be provided, please include it in an annex, which has no page limit.</w:t>
      </w:r>
      <w:r w:rsidR="0009425B">
        <w:rPr>
          <w:rFonts w:ascii="Arial" w:hAnsi="Arial" w:cs="Arial"/>
          <w:sz w:val="22"/>
          <w:szCs w:val="22"/>
        </w:rPr>
        <w:t xml:space="preserve"> </w:t>
      </w:r>
      <w:r w:rsidR="005753DC" w:rsidRPr="005753DC">
        <w:rPr>
          <w:rFonts w:ascii="Arial" w:hAnsi="Arial" w:cs="Arial"/>
          <w:sz w:val="22"/>
          <w:szCs w:val="22"/>
        </w:rPr>
        <w:t>The final report will undergo a review by REACH, and the contractor will be required to revise the document in accordance with the feedback provided before it can be accepted.</w:t>
      </w:r>
    </w:p>
    <w:p w14:paraId="2D04778A" w14:textId="1D808B45" w:rsidR="000A5A28" w:rsidRPr="00186A0B" w:rsidRDefault="000A5A28" w:rsidP="00D15515">
      <w:pPr>
        <w:pStyle w:val="Listenabsatz"/>
        <w:numPr>
          <w:ilvl w:val="0"/>
          <w:numId w:val="33"/>
        </w:numPr>
        <w:spacing w:after="0" w:line="276" w:lineRule="auto"/>
        <w:rPr>
          <w:lang w:val="fr-FR"/>
        </w:rPr>
      </w:pPr>
      <w:proofErr w:type="spellStart"/>
      <w:r w:rsidRPr="00186A0B">
        <w:rPr>
          <w:lang w:val="fr-FR"/>
        </w:rPr>
        <w:t>Title</w:t>
      </w:r>
      <w:proofErr w:type="spellEnd"/>
      <w:r w:rsidRPr="00186A0B">
        <w:rPr>
          <w:lang w:val="fr-FR"/>
        </w:rPr>
        <w:t xml:space="preserve"> Page (1 Page) </w:t>
      </w:r>
    </w:p>
    <w:p w14:paraId="1F6AB5A3" w14:textId="40E2974E" w:rsidR="000A5A28" w:rsidRPr="00186A0B" w:rsidRDefault="000A5A28" w:rsidP="00D15515">
      <w:pPr>
        <w:pStyle w:val="Listenabsatz"/>
        <w:numPr>
          <w:ilvl w:val="0"/>
          <w:numId w:val="33"/>
        </w:numPr>
        <w:spacing w:after="0" w:line="276" w:lineRule="auto"/>
        <w:rPr>
          <w:lang w:val="fr-FR"/>
        </w:rPr>
      </w:pPr>
      <w:r w:rsidRPr="00186A0B">
        <w:rPr>
          <w:lang w:val="fr-FR"/>
        </w:rPr>
        <w:t xml:space="preserve">Table of Content (1 Page) </w:t>
      </w:r>
    </w:p>
    <w:p w14:paraId="6FC0CE5E" w14:textId="10FD1D80" w:rsidR="000A5A28" w:rsidRPr="00186A0B" w:rsidRDefault="000A5A28" w:rsidP="00D15515">
      <w:pPr>
        <w:pStyle w:val="Listenabsatz"/>
        <w:numPr>
          <w:ilvl w:val="0"/>
          <w:numId w:val="33"/>
        </w:numPr>
        <w:spacing w:after="0" w:line="276" w:lineRule="auto"/>
      </w:pPr>
      <w:r w:rsidRPr="00186A0B">
        <w:lastRenderedPageBreak/>
        <w:t>Introduction and context (2 Pages)</w:t>
      </w:r>
    </w:p>
    <w:p w14:paraId="52B9EB73" w14:textId="0EB48C57" w:rsidR="000A5A28" w:rsidRPr="00186A0B" w:rsidRDefault="00186A0B" w:rsidP="00D15515">
      <w:pPr>
        <w:pStyle w:val="Listenabsatz"/>
        <w:numPr>
          <w:ilvl w:val="0"/>
          <w:numId w:val="33"/>
        </w:numPr>
        <w:spacing w:after="0" w:line="276" w:lineRule="auto"/>
      </w:pPr>
      <w:r w:rsidRPr="00186A0B">
        <w:t>Activities</w:t>
      </w:r>
      <w:r w:rsidR="000A5A28" w:rsidRPr="00186A0B">
        <w:t xml:space="preserve"> (3 Pages)</w:t>
      </w:r>
    </w:p>
    <w:p w14:paraId="418A8BFF" w14:textId="1F077D09" w:rsidR="000A5A28" w:rsidRPr="00186A0B" w:rsidRDefault="000A5A28" w:rsidP="00D15515">
      <w:pPr>
        <w:pStyle w:val="Listenabsatz"/>
        <w:numPr>
          <w:ilvl w:val="0"/>
          <w:numId w:val="33"/>
        </w:numPr>
        <w:spacing w:after="0" w:line="276" w:lineRule="auto"/>
      </w:pPr>
      <w:r w:rsidRPr="00186A0B">
        <w:t>Results (4 Pages)</w:t>
      </w:r>
    </w:p>
    <w:p w14:paraId="7B297AB8" w14:textId="52E5F46D" w:rsidR="000A5A28" w:rsidRDefault="000A5A28" w:rsidP="00D15515">
      <w:pPr>
        <w:pStyle w:val="Listenabsatz"/>
        <w:numPr>
          <w:ilvl w:val="0"/>
          <w:numId w:val="33"/>
        </w:numPr>
        <w:spacing w:after="0" w:line="276" w:lineRule="auto"/>
      </w:pPr>
      <w:r w:rsidRPr="00186A0B">
        <w:t>Problems, limitations, and lessons learned (1 Page)</w:t>
      </w:r>
    </w:p>
    <w:p w14:paraId="0155D0D2" w14:textId="34A3DBDB" w:rsidR="000A5A28" w:rsidRDefault="000A5A28" w:rsidP="00D15515">
      <w:pPr>
        <w:pStyle w:val="Listenabsatz"/>
        <w:numPr>
          <w:ilvl w:val="0"/>
          <w:numId w:val="33"/>
        </w:numPr>
        <w:spacing w:after="0" w:line="276" w:lineRule="auto"/>
      </w:pPr>
      <w:r w:rsidRPr="00186A0B">
        <w:t>Annex (no page limitations)</w:t>
      </w:r>
    </w:p>
    <w:p w14:paraId="0D20B8C0" w14:textId="77777777" w:rsidR="000C7A1D" w:rsidRPr="00186A0B" w:rsidRDefault="000C7A1D" w:rsidP="00D15515">
      <w:pPr>
        <w:spacing w:after="0" w:line="276" w:lineRule="auto"/>
      </w:pPr>
    </w:p>
    <w:p w14:paraId="3A6363BB" w14:textId="0BE6D765" w:rsidR="00A25719" w:rsidRPr="002D63C5" w:rsidRDefault="00A25719" w:rsidP="00D15515">
      <w:pPr>
        <w:spacing w:after="120" w:line="276" w:lineRule="auto"/>
        <w:jc w:val="both"/>
        <w:rPr>
          <w:rFonts w:cs="Arial"/>
          <w:b/>
          <w:bCs/>
          <w:lang w:val="en-US"/>
        </w:rPr>
      </w:pPr>
      <w:r w:rsidRPr="002D63C5">
        <w:rPr>
          <w:rFonts w:cs="Arial"/>
          <w:b/>
          <w:bCs/>
          <w:lang w:val="en-US"/>
        </w:rPr>
        <w:t>Milestones</w:t>
      </w:r>
    </w:p>
    <w:p w14:paraId="11F5D9B3" w14:textId="26808C78" w:rsidR="00A25719" w:rsidRPr="002D63C5" w:rsidRDefault="00A25719" w:rsidP="00D15515">
      <w:pPr>
        <w:pStyle w:val="ZwischenberschriftmitAbstand"/>
        <w:spacing w:line="276" w:lineRule="auto"/>
        <w:rPr>
          <w:rFonts w:cs="Arial"/>
          <w:lang w:val="en-US"/>
        </w:rPr>
      </w:pPr>
      <w:r w:rsidRPr="002D63C5">
        <w:rPr>
          <w:rFonts w:cs="Arial"/>
          <w:lang w:val="en-US"/>
        </w:rPr>
        <w:t>Certain milestones, as laid out in table</w:t>
      </w:r>
      <w:r w:rsidR="007F6F57" w:rsidRPr="002D63C5">
        <w:rPr>
          <w:rFonts w:cs="Arial"/>
          <w:lang w:val="en-US"/>
        </w:rPr>
        <w:t xml:space="preserve"> 1</w:t>
      </w:r>
      <w:r w:rsidRPr="002D63C5">
        <w:rPr>
          <w:rFonts w:cs="Arial"/>
          <w:lang w:val="en-US"/>
        </w:rPr>
        <w:t xml:space="preserve"> below, are to be achieved by certain dates during the contract period.</w:t>
      </w:r>
      <w:r w:rsidR="00453A10" w:rsidRPr="002D63C5">
        <w:rPr>
          <w:rFonts w:cs="Arial"/>
          <w:lang w:val="en-US"/>
        </w:rPr>
        <w:t xml:space="preserve"> </w:t>
      </w:r>
      <w:r w:rsidR="001B1693" w:rsidRPr="002D63C5">
        <w:rPr>
          <w:rFonts w:cs="Arial"/>
          <w:lang w:val="en-US"/>
        </w:rPr>
        <w:t>During the implementation p</w:t>
      </w:r>
      <w:r w:rsidR="008673BF">
        <w:rPr>
          <w:rFonts w:cs="Arial"/>
          <w:lang w:val="en-US"/>
        </w:rPr>
        <w:t>eriod</w:t>
      </w:r>
      <w:r w:rsidR="001B1693" w:rsidRPr="002D63C5">
        <w:rPr>
          <w:rFonts w:cs="Arial"/>
          <w:lang w:val="en-US"/>
        </w:rPr>
        <w:t xml:space="preserve">, milestone deadlines may be </w:t>
      </w:r>
      <w:r w:rsidR="005C6DA7" w:rsidRPr="002D63C5">
        <w:rPr>
          <w:rFonts w:cs="Arial"/>
          <w:lang w:val="en-US"/>
        </w:rPr>
        <w:t>adjusted,</w:t>
      </w:r>
      <w:r w:rsidR="001B1693" w:rsidRPr="002D63C5">
        <w:rPr>
          <w:rFonts w:cs="Arial"/>
          <w:lang w:val="en-US"/>
        </w:rPr>
        <w:t xml:space="preserve"> if necessary (e.g., due to unforeseen delays), subject to written approval from REACH staff.</w:t>
      </w:r>
    </w:p>
    <w:p w14:paraId="27055021" w14:textId="1A34A339" w:rsidR="00B816ED" w:rsidRPr="002D63C5" w:rsidRDefault="00B816ED" w:rsidP="00D15515">
      <w:pPr>
        <w:spacing w:line="276" w:lineRule="auto"/>
        <w:rPr>
          <w:rFonts w:cs="Arial"/>
          <w:lang w:val="en-US"/>
        </w:rPr>
      </w:pPr>
      <w:r w:rsidRPr="002D63C5">
        <w:rPr>
          <w:rFonts w:cs="Arial"/>
          <w:b/>
          <w:bCs/>
          <w:lang w:val="en-US"/>
        </w:rPr>
        <w:t>Table 1</w:t>
      </w:r>
      <w:r w:rsidRPr="002D63C5">
        <w:rPr>
          <w:rFonts w:cs="Arial"/>
          <w:lang w:val="en-US"/>
        </w:rPr>
        <w:t>. Milestones</w:t>
      </w:r>
    </w:p>
    <w:p w14:paraId="73B7480C" w14:textId="00BE676F" w:rsidR="00060345" w:rsidRPr="007B078C" w:rsidRDefault="00FD5529" w:rsidP="00D15515">
      <w:pPr>
        <w:spacing w:line="276" w:lineRule="auto"/>
        <w:rPr>
          <w:rFonts w:cs="Arial"/>
          <w:lang w:val="en-US"/>
        </w:rPr>
      </w:pPr>
      <w:r w:rsidRPr="2893DB97">
        <w:rPr>
          <w:rFonts w:cs="Arial"/>
          <w:lang w:val="en-US"/>
        </w:rPr>
        <w:t xml:space="preserve">The milestones are </w:t>
      </w:r>
      <w:r w:rsidR="4420D7A3" w:rsidRPr="2893DB97">
        <w:rPr>
          <w:rFonts w:cs="Arial"/>
          <w:lang w:val="en-US"/>
        </w:rPr>
        <w:t>set up</w:t>
      </w:r>
      <w:r w:rsidRPr="2893DB97">
        <w:rPr>
          <w:rFonts w:cs="Arial"/>
          <w:lang w:val="en-US"/>
        </w:rPr>
        <w:t xml:space="preserve"> </w:t>
      </w:r>
      <w:r w:rsidR="00EE3EFB" w:rsidRPr="2893DB97">
        <w:rPr>
          <w:rFonts w:cs="Arial"/>
          <w:lang w:val="en-US"/>
        </w:rPr>
        <w:t xml:space="preserve">in </w:t>
      </w:r>
      <w:r w:rsidRPr="2893DB97">
        <w:rPr>
          <w:rFonts w:cs="Arial"/>
          <w:lang w:val="en-US"/>
        </w:rPr>
        <w:t>acco</w:t>
      </w:r>
      <w:r w:rsidR="00EE3EFB" w:rsidRPr="2893DB97">
        <w:rPr>
          <w:rFonts w:cs="Arial"/>
          <w:lang w:val="en-US"/>
        </w:rPr>
        <w:t xml:space="preserve">rdance with </w:t>
      </w:r>
      <w:r w:rsidRPr="2893DB97">
        <w:rPr>
          <w:rFonts w:cs="Arial"/>
          <w:lang w:val="en-US"/>
        </w:rPr>
        <w:t xml:space="preserve">the </w:t>
      </w:r>
      <w:r w:rsidR="00EE3EFB" w:rsidRPr="2893DB97">
        <w:rPr>
          <w:rFonts w:cs="Arial"/>
          <w:lang w:val="en-US"/>
        </w:rPr>
        <w:t xml:space="preserve">time structure of the assignment. </w:t>
      </w:r>
    </w:p>
    <w:tbl>
      <w:tblPr>
        <w:tblStyle w:val="Tabellenraster"/>
        <w:tblW w:w="0" w:type="auto"/>
        <w:tblBorders>
          <w:left w:val="none" w:sz="0" w:space="0" w:color="auto"/>
          <w:right w:val="none" w:sz="0" w:space="0" w:color="auto"/>
        </w:tblBorders>
        <w:tblLook w:val="04A0" w:firstRow="1" w:lastRow="0" w:firstColumn="1" w:lastColumn="0" w:noHBand="0" w:noVBand="1"/>
      </w:tblPr>
      <w:tblGrid>
        <w:gridCol w:w="3369"/>
        <w:gridCol w:w="1984"/>
        <w:gridCol w:w="3933"/>
      </w:tblGrid>
      <w:tr w:rsidR="00DE063D" w:rsidRPr="002D63C5" w14:paraId="0D975561" w14:textId="375248DA" w:rsidTr="006F0D85">
        <w:tc>
          <w:tcPr>
            <w:tcW w:w="3369" w:type="dxa"/>
          </w:tcPr>
          <w:p w14:paraId="1FAD568F" w14:textId="77777777" w:rsidR="00DE063D" w:rsidRPr="002D63C5" w:rsidRDefault="00DE063D" w:rsidP="00D15515">
            <w:pPr>
              <w:spacing w:before="40" w:after="40" w:line="276" w:lineRule="auto"/>
              <w:rPr>
                <w:rFonts w:cs="Arial"/>
                <w:sz w:val="22"/>
                <w:szCs w:val="22"/>
                <w:lang w:val="en-US"/>
              </w:rPr>
            </w:pPr>
            <w:r w:rsidRPr="002D63C5">
              <w:rPr>
                <w:rFonts w:cs="Arial"/>
                <w:b/>
                <w:sz w:val="22"/>
                <w:szCs w:val="22"/>
              </w:rPr>
              <w:t>Milestone</w:t>
            </w:r>
          </w:p>
        </w:tc>
        <w:tc>
          <w:tcPr>
            <w:tcW w:w="1984" w:type="dxa"/>
          </w:tcPr>
          <w:p w14:paraId="57DE7E12" w14:textId="5A7D1F60" w:rsidR="00DE063D" w:rsidRPr="002D63C5" w:rsidRDefault="00DE063D" w:rsidP="00D15515">
            <w:pPr>
              <w:spacing w:before="40" w:after="40" w:line="276" w:lineRule="auto"/>
              <w:rPr>
                <w:rFonts w:cs="Arial"/>
                <w:sz w:val="22"/>
                <w:szCs w:val="22"/>
                <w:lang w:val="en-US"/>
              </w:rPr>
            </w:pPr>
            <w:r w:rsidRPr="002D63C5">
              <w:rPr>
                <w:rFonts w:cs="Arial"/>
                <w:b/>
                <w:sz w:val="22"/>
                <w:szCs w:val="22"/>
              </w:rPr>
              <w:t>Deadline</w:t>
            </w:r>
          </w:p>
        </w:tc>
        <w:tc>
          <w:tcPr>
            <w:tcW w:w="3933" w:type="dxa"/>
          </w:tcPr>
          <w:p w14:paraId="6AC1A5FD" w14:textId="0D298C88" w:rsidR="00DE063D" w:rsidRPr="002D63C5" w:rsidRDefault="00DA3000" w:rsidP="00D15515">
            <w:pPr>
              <w:spacing w:before="40" w:after="40" w:line="276" w:lineRule="auto"/>
              <w:rPr>
                <w:rFonts w:cs="Arial"/>
                <w:b/>
                <w:sz w:val="22"/>
                <w:szCs w:val="22"/>
              </w:rPr>
            </w:pPr>
            <w:r w:rsidRPr="002D63C5">
              <w:rPr>
                <w:rFonts w:cs="Arial"/>
                <w:b/>
                <w:sz w:val="22"/>
                <w:szCs w:val="22"/>
              </w:rPr>
              <w:t>Comment</w:t>
            </w:r>
          </w:p>
        </w:tc>
      </w:tr>
      <w:tr w:rsidR="008C42D4" w:rsidRPr="00E43C5D" w14:paraId="776583B7" w14:textId="77777777" w:rsidTr="006F0D85">
        <w:tc>
          <w:tcPr>
            <w:tcW w:w="3369" w:type="dxa"/>
          </w:tcPr>
          <w:p w14:paraId="5E072073" w14:textId="305C2653" w:rsidR="008C42D4" w:rsidRPr="00E43C5D" w:rsidRDefault="00621203" w:rsidP="00D15515">
            <w:pPr>
              <w:spacing w:before="40" w:after="40" w:line="276" w:lineRule="auto"/>
              <w:rPr>
                <w:rFonts w:cs="Arial"/>
                <w:bCs/>
              </w:rPr>
            </w:pPr>
            <w:r w:rsidRPr="00E43C5D">
              <w:rPr>
                <w:rFonts w:cs="Arial"/>
                <w:bCs/>
              </w:rPr>
              <w:t xml:space="preserve">Inception meeting </w:t>
            </w:r>
            <w:r w:rsidR="00330E18" w:rsidRPr="00E43C5D">
              <w:rPr>
                <w:rFonts w:cs="Arial"/>
                <w:bCs/>
              </w:rPr>
              <w:t>completed</w:t>
            </w:r>
          </w:p>
        </w:tc>
        <w:tc>
          <w:tcPr>
            <w:tcW w:w="1984" w:type="dxa"/>
          </w:tcPr>
          <w:p w14:paraId="5274C8F2" w14:textId="4E79A7B8" w:rsidR="008C42D4" w:rsidRPr="00E43C5D" w:rsidRDefault="00D45E65" w:rsidP="00D15515">
            <w:pPr>
              <w:spacing w:before="40" w:after="40" w:line="276" w:lineRule="auto"/>
              <w:rPr>
                <w:rFonts w:cs="Arial"/>
                <w:bCs/>
              </w:rPr>
            </w:pPr>
            <w:r>
              <w:rPr>
                <w:rFonts w:cs="Arial"/>
                <w:bCs/>
              </w:rPr>
              <w:t>1</w:t>
            </w:r>
            <w:r w:rsidR="00FE0F2C">
              <w:rPr>
                <w:rFonts w:cs="Arial"/>
                <w:bCs/>
              </w:rPr>
              <w:t>7</w:t>
            </w:r>
            <w:r w:rsidR="00330E18" w:rsidRPr="00E43C5D">
              <w:rPr>
                <w:rFonts w:cs="Arial"/>
                <w:bCs/>
              </w:rPr>
              <w:t>.0</w:t>
            </w:r>
            <w:r w:rsidR="00FE0F2C">
              <w:rPr>
                <w:rFonts w:cs="Arial"/>
                <w:bCs/>
              </w:rPr>
              <w:t>4</w:t>
            </w:r>
            <w:r w:rsidR="00330E18" w:rsidRPr="00E43C5D">
              <w:rPr>
                <w:rFonts w:cs="Arial"/>
                <w:bCs/>
              </w:rPr>
              <w:t>.2025</w:t>
            </w:r>
          </w:p>
        </w:tc>
        <w:tc>
          <w:tcPr>
            <w:tcW w:w="3933" w:type="dxa"/>
          </w:tcPr>
          <w:p w14:paraId="654DDEB4" w14:textId="6A7B0DF0" w:rsidR="008C42D4" w:rsidRPr="00E43C5D" w:rsidRDefault="00330E18" w:rsidP="00D15515">
            <w:pPr>
              <w:spacing w:before="40" w:after="40" w:line="276" w:lineRule="auto"/>
              <w:rPr>
                <w:rFonts w:cs="Arial"/>
                <w:bCs/>
              </w:rPr>
            </w:pPr>
            <w:r w:rsidRPr="00E43C5D">
              <w:rPr>
                <w:rFonts w:cs="Arial"/>
                <w:bCs/>
              </w:rPr>
              <w:t xml:space="preserve">REACH will invite </w:t>
            </w:r>
            <w:r w:rsidR="00E43C5D" w:rsidRPr="00E43C5D">
              <w:rPr>
                <w:rFonts w:cs="Arial"/>
                <w:bCs/>
              </w:rPr>
              <w:t>to the inception meeting; Contractor will prepare a presentation</w:t>
            </w:r>
            <w:r w:rsidR="00AC70F1">
              <w:rPr>
                <w:rFonts w:cs="Arial"/>
                <w:bCs/>
              </w:rPr>
              <w:t>.</w:t>
            </w:r>
          </w:p>
        </w:tc>
      </w:tr>
      <w:tr w:rsidR="00E43C5D" w:rsidRPr="00E43C5D" w14:paraId="0D27D224" w14:textId="77777777" w:rsidTr="006F0D85">
        <w:tc>
          <w:tcPr>
            <w:tcW w:w="3369" w:type="dxa"/>
          </w:tcPr>
          <w:p w14:paraId="48F91056" w14:textId="6A7205CB" w:rsidR="00E43C5D" w:rsidRPr="00E43C5D" w:rsidRDefault="00E43C5D" w:rsidP="00D15515">
            <w:pPr>
              <w:spacing w:before="40" w:after="40" w:line="276" w:lineRule="auto"/>
              <w:rPr>
                <w:rFonts w:cs="Arial"/>
                <w:bCs/>
              </w:rPr>
            </w:pPr>
            <w:r>
              <w:rPr>
                <w:rFonts w:cs="Arial"/>
                <w:bCs/>
              </w:rPr>
              <w:t>Inception report submitted</w:t>
            </w:r>
          </w:p>
        </w:tc>
        <w:tc>
          <w:tcPr>
            <w:tcW w:w="1984" w:type="dxa"/>
          </w:tcPr>
          <w:p w14:paraId="15F49FBE" w14:textId="2A1E0F4C" w:rsidR="00E43C5D" w:rsidRPr="00E43C5D" w:rsidRDefault="00295F16" w:rsidP="00D15515">
            <w:pPr>
              <w:spacing w:before="40" w:after="40" w:line="276" w:lineRule="auto"/>
              <w:rPr>
                <w:rFonts w:cs="Arial"/>
                <w:bCs/>
              </w:rPr>
            </w:pPr>
            <w:r>
              <w:rPr>
                <w:rFonts w:cs="Arial"/>
                <w:bCs/>
              </w:rPr>
              <w:t>25.04</w:t>
            </w:r>
            <w:r w:rsidR="00F14E08">
              <w:rPr>
                <w:rFonts w:cs="Arial"/>
                <w:bCs/>
              </w:rPr>
              <w:t>.2025</w:t>
            </w:r>
          </w:p>
        </w:tc>
        <w:tc>
          <w:tcPr>
            <w:tcW w:w="3933" w:type="dxa"/>
          </w:tcPr>
          <w:p w14:paraId="64A0F019" w14:textId="77777777" w:rsidR="00E43C5D" w:rsidRPr="00E43C5D" w:rsidRDefault="00E43C5D" w:rsidP="00D15515">
            <w:pPr>
              <w:spacing w:before="40" w:after="40" w:line="276" w:lineRule="auto"/>
              <w:rPr>
                <w:rFonts w:cs="Arial"/>
                <w:bCs/>
              </w:rPr>
            </w:pPr>
          </w:p>
        </w:tc>
      </w:tr>
      <w:tr w:rsidR="00E43C5D" w:rsidRPr="00E43C5D" w14:paraId="50FD8EFE" w14:textId="77777777" w:rsidTr="006F0D85">
        <w:tc>
          <w:tcPr>
            <w:tcW w:w="3369" w:type="dxa"/>
          </w:tcPr>
          <w:p w14:paraId="7B4AD474" w14:textId="0EA830EE" w:rsidR="00E43C5D" w:rsidRDefault="00E43C5D" w:rsidP="00D15515">
            <w:pPr>
              <w:spacing w:before="40" w:after="40" w:line="276" w:lineRule="auto"/>
              <w:rPr>
                <w:rFonts w:cs="Arial"/>
                <w:bCs/>
              </w:rPr>
            </w:pPr>
            <w:r>
              <w:rPr>
                <w:rFonts w:cs="Arial"/>
                <w:bCs/>
              </w:rPr>
              <w:t>Monthly upd</w:t>
            </w:r>
            <w:r w:rsidR="00F14E08">
              <w:rPr>
                <w:rFonts w:cs="Arial"/>
                <w:bCs/>
              </w:rPr>
              <w:t>ate reports submitted</w:t>
            </w:r>
          </w:p>
        </w:tc>
        <w:tc>
          <w:tcPr>
            <w:tcW w:w="1984" w:type="dxa"/>
          </w:tcPr>
          <w:p w14:paraId="00C55EB4" w14:textId="39A20307" w:rsidR="00E43C5D" w:rsidRPr="00E43C5D" w:rsidRDefault="00F14E08" w:rsidP="00D15515">
            <w:pPr>
              <w:spacing w:before="40" w:after="40" w:line="276" w:lineRule="auto"/>
              <w:rPr>
                <w:rFonts w:cs="Arial"/>
                <w:bCs/>
              </w:rPr>
            </w:pPr>
            <w:r>
              <w:rPr>
                <w:rFonts w:cs="Arial"/>
                <w:bCs/>
              </w:rPr>
              <w:t>First Monday of each month</w:t>
            </w:r>
          </w:p>
        </w:tc>
        <w:tc>
          <w:tcPr>
            <w:tcW w:w="3933" w:type="dxa"/>
          </w:tcPr>
          <w:p w14:paraId="2ECEDCE8" w14:textId="77777777" w:rsidR="00E43C5D" w:rsidRPr="00E43C5D" w:rsidRDefault="00E43C5D" w:rsidP="00D15515">
            <w:pPr>
              <w:spacing w:before="40" w:after="40" w:line="276" w:lineRule="auto"/>
              <w:rPr>
                <w:rFonts w:cs="Arial"/>
                <w:bCs/>
              </w:rPr>
            </w:pPr>
          </w:p>
        </w:tc>
      </w:tr>
      <w:tr w:rsidR="001D4E1A" w:rsidRPr="002F287B" w14:paraId="131C1566" w14:textId="77777777" w:rsidTr="006F0D85">
        <w:tc>
          <w:tcPr>
            <w:tcW w:w="3369" w:type="dxa"/>
          </w:tcPr>
          <w:p w14:paraId="06FA9CF2" w14:textId="69BF9C64" w:rsidR="001D4E1A" w:rsidRPr="002F287B" w:rsidRDefault="002F287B" w:rsidP="00D15515">
            <w:pPr>
              <w:spacing w:before="40" w:after="40" w:line="276" w:lineRule="auto"/>
              <w:rPr>
                <w:rFonts w:cs="Arial"/>
                <w:bCs/>
              </w:rPr>
            </w:pPr>
            <w:r w:rsidRPr="002F287B">
              <w:rPr>
                <w:rFonts w:cs="Arial"/>
                <w:bCs/>
              </w:rPr>
              <w:t>2.1 Capacity on GIZ rules &amp; regulations has been built</w:t>
            </w:r>
          </w:p>
        </w:tc>
        <w:tc>
          <w:tcPr>
            <w:tcW w:w="1984" w:type="dxa"/>
          </w:tcPr>
          <w:p w14:paraId="5763B1C6" w14:textId="16857232" w:rsidR="001D4E1A" w:rsidRPr="002F287B" w:rsidRDefault="0082052B" w:rsidP="00D15515">
            <w:pPr>
              <w:spacing w:before="40" w:after="40" w:line="276" w:lineRule="auto"/>
              <w:rPr>
                <w:rFonts w:cs="Arial"/>
                <w:bCs/>
              </w:rPr>
            </w:pPr>
            <w:r>
              <w:rPr>
                <w:rFonts w:cs="Arial"/>
                <w:bCs/>
              </w:rPr>
              <w:t>02</w:t>
            </w:r>
            <w:r w:rsidR="00927967">
              <w:rPr>
                <w:rFonts w:cs="Arial"/>
                <w:bCs/>
              </w:rPr>
              <w:t>.0</w:t>
            </w:r>
            <w:r w:rsidR="007210E6">
              <w:rPr>
                <w:rFonts w:cs="Arial"/>
                <w:bCs/>
              </w:rPr>
              <w:t>6</w:t>
            </w:r>
            <w:r w:rsidR="00927967">
              <w:rPr>
                <w:rFonts w:cs="Arial"/>
                <w:bCs/>
              </w:rPr>
              <w:t>.2025</w:t>
            </w:r>
          </w:p>
        </w:tc>
        <w:tc>
          <w:tcPr>
            <w:tcW w:w="3933" w:type="dxa"/>
          </w:tcPr>
          <w:p w14:paraId="26A7EC2C" w14:textId="77777777" w:rsidR="001D4E1A" w:rsidRPr="002F287B" w:rsidRDefault="001D4E1A" w:rsidP="00D15515">
            <w:pPr>
              <w:spacing w:before="40" w:after="40" w:line="276" w:lineRule="auto"/>
              <w:rPr>
                <w:rFonts w:cs="Arial"/>
                <w:bCs/>
              </w:rPr>
            </w:pPr>
          </w:p>
        </w:tc>
      </w:tr>
      <w:tr w:rsidR="001D4E1A" w:rsidRPr="002F287B" w14:paraId="368F8927" w14:textId="77777777" w:rsidTr="006F0D85">
        <w:tc>
          <w:tcPr>
            <w:tcW w:w="3369" w:type="dxa"/>
          </w:tcPr>
          <w:p w14:paraId="6A7574BF" w14:textId="128CFF48" w:rsidR="001D4E1A" w:rsidRPr="002F287B" w:rsidRDefault="00DE5B65" w:rsidP="00D15515">
            <w:pPr>
              <w:spacing w:before="40" w:after="40" w:line="276" w:lineRule="auto"/>
              <w:rPr>
                <w:rFonts w:cs="Arial"/>
                <w:bCs/>
              </w:rPr>
            </w:pPr>
            <w:r w:rsidRPr="00DE5B65">
              <w:rPr>
                <w:rFonts w:cs="Arial"/>
                <w:bCs/>
              </w:rPr>
              <w:t>2.2 Portfolio-level monitoring established</w:t>
            </w:r>
          </w:p>
        </w:tc>
        <w:tc>
          <w:tcPr>
            <w:tcW w:w="1984" w:type="dxa"/>
          </w:tcPr>
          <w:p w14:paraId="370CC10B" w14:textId="2CFB70DA" w:rsidR="001D4E1A" w:rsidRPr="002F287B" w:rsidRDefault="00601198" w:rsidP="00D15515">
            <w:pPr>
              <w:spacing w:before="40" w:after="40" w:line="276" w:lineRule="auto"/>
              <w:rPr>
                <w:rFonts w:cs="Arial"/>
                <w:bCs/>
              </w:rPr>
            </w:pPr>
            <w:r>
              <w:rPr>
                <w:rFonts w:cs="Arial"/>
                <w:bCs/>
              </w:rPr>
              <w:t>1</w:t>
            </w:r>
            <w:r w:rsidR="00C3276C">
              <w:rPr>
                <w:rFonts w:cs="Arial"/>
                <w:bCs/>
              </w:rPr>
              <w:t>2</w:t>
            </w:r>
            <w:r>
              <w:rPr>
                <w:rFonts w:cs="Arial"/>
                <w:bCs/>
              </w:rPr>
              <w:t>.0</w:t>
            </w:r>
            <w:r w:rsidR="00C3276C">
              <w:rPr>
                <w:rFonts w:cs="Arial"/>
                <w:bCs/>
              </w:rPr>
              <w:t>5</w:t>
            </w:r>
            <w:r>
              <w:rPr>
                <w:rFonts w:cs="Arial"/>
                <w:bCs/>
              </w:rPr>
              <w:t>.2025</w:t>
            </w:r>
          </w:p>
        </w:tc>
        <w:tc>
          <w:tcPr>
            <w:tcW w:w="3933" w:type="dxa"/>
          </w:tcPr>
          <w:p w14:paraId="7F568DEC" w14:textId="77777777" w:rsidR="001D4E1A" w:rsidRPr="002F287B" w:rsidRDefault="001D4E1A" w:rsidP="00D15515">
            <w:pPr>
              <w:spacing w:before="40" w:after="40" w:line="276" w:lineRule="auto"/>
              <w:rPr>
                <w:rFonts w:cs="Arial"/>
                <w:bCs/>
              </w:rPr>
            </w:pPr>
          </w:p>
        </w:tc>
      </w:tr>
      <w:tr w:rsidR="001D4E1A" w:rsidRPr="002F287B" w14:paraId="2C55DFEF" w14:textId="77777777" w:rsidTr="006F0D85">
        <w:tc>
          <w:tcPr>
            <w:tcW w:w="3369" w:type="dxa"/>
          </w:tcPr>
          <w:p w14:paraId="722C9BD2" w14:textId="5E8213CE" w:rsidR="001D4E1A" w:rsidRPr="002F287B" w:rsidRDefault="00E8167B" w:rsidP="00D15515">
            <w:pPr>
              <w:spacing w:before="40" w:after="40" w:line="276" w:lineRule="auto"/>
              <w:rPr>
                <w:rFonts w:cs="Arial"/>
                <w:bCs/>
              </w:rPr>
            </w:pPr>
            <w:r w:rsidRPr="00E8167B">
              <w:rPr>
                <w:rFonts w:cs="Arial"/>
                <w:bCs/>
              </w:rPr>
              <w:t>2.3 Grantees' internal control systems is improved</w:t>
            </w:r>
          </w:p>
        </w:tc>
        <w:tc>
          <w:tcPr>
            <w:tcW w:w="1984" w:type="dxa"/>
          </w:tcPr>
          <w:p w14:paraId="3462B0CA" w14:textId="5717C7D2" w:rsidR="001D4E1A" w:rsidRPr="002F287B" w:rsidRDefault="00C0112C" w:rsidP="00D15515">
            <w:pPr>
              <w:spacing w:before="40" w:after="40" w:line="276" w:lineRule="auto"/>
              <w:rPr>
                <w:rFonts w:cs="Arial"/>
                <w:bCs/>
              </w:rPr>
            </w:pPr>
            <w:r>
              <w:rPr>
                <w:rFonts w:cs="Arial"/>
                <w:bCs/>
              </w:rPr>
              <w:t>0</w:t>
            </w:r>
            <w:r w:rsidR="00D05BE8">
              <w:rPr>
                <w:rFonts w:cs="Arial"/>
                <w:bCs/>
              </w:rPr>
              <w:t>8</w:t>
            </w:r>
            <w:r>
              <w:rPr>
                <w:rFonts w:cs="Arial"/>
                <w:bCs/>
              </w:rPr>
              <w:t>.0</w:t>
            </w:r>
            <w:r w:rsidR="00C3276C">
              <w:rPr>
                <w:rFonts w:cs="Arial"/>
                <w:bCs/>
              </w:rPr>
              <w:t>8</w:t>
            </w:r>
            <w:r>
              <w:rPr>
                <w:rFonts w:cs="Arial"/>
                <w:bCs/>
              </w:rPr>
              <w:t>.2025</w:t>
            </w:r>
          </w:p>
        </w:tc>
        <w:tc>
          <w:tcPr>
            <w:tcW w:w="3933" w:type="dxa"/>
          </w:tcPr>
          <w:p w14:paraId="492505A1" w14:textId="77777777" w:rsidR="001D4E1A" w:rsidRPr="002F287B" w:rsidRDefault="001D4E1A" w:rsidP="00D15515">
            <w:pPr>
              <w:spacing w:before="40" w:after="40" w:line="276" w:lineRule="auto"/>
              <w:rPr>
                <w:rFonts w:cs="Arial"/>
                <w:bCs/>
              </w:rPr>
            </w:pPr>
          </w:p>
        </w:tc>
      </w:tr>
      <w:tr w:rsidR="001D4E1A" w:rsidRPr="002F287B" w14:paraId="1EF21F6A" w14:textId="77777777" w:rsidTr="006F0D85">
        <w:tc>
          <w:tcPr>
            <w:tcW w:w="3369" w:type="dxa"/>
          </w:tcPr>
          <w:p w14:paraId="734D105F" w14:textId="081E6E1F" w:rsidR="001D4E1A" w:rsidRPr="002F287B" w:rsidRDefault="00BA001B" w:rsidP="00D15515">
            <w:pPr>
              <w:spacing w:before="40" w:after="40" w:line="276" w:lineRule="auto"/>
              <w:rPr>
                <w:rFonts w:cs="Arial"/>
                <w:bCs/>
              </w:rPr>
            </w:pPr>
            <w:r w:rsidRPr="00BA001B">
              <w:rPr>
                <w:rFonts w:cs="Arial"/>
                <w:bCs/>
              </w:rPr>
              <w:t>2.4 Coaching completed</w:t>
            </w:r>
          </w:p>
        </w:tc>
        <w:tc>
          <w:tcPr>
            <w:tcW w:w="1984" w:type="dxa"/>
          </w:tcPr>
          <w:p w14:paraId="6E7A1242" w14:textId="12F7732E" w:rsidR="001D4E1A" w:rsidRPr="002F287B" w:rsidRDefault="00A54667" w:rsidP="00D15515">
            <w:pPr>
              <w:spacing w:before="40" w:after="40" w:line="276" w:lineRule="auto"/>
              <w:rPr>
                <w:rFonts w:cs="Arial"/>
                <w:bCs/>
              </w:rPr>
            </w:pPr>
            <w:r>
              <w:rPr>
                <w:rFonts w:cs="Arial"/>
                <w:bCs/>
              </w:rPr>
              <w:t>14.01.2026</w:t>
            </w:r>
          </w:p>
        </w:tc>
        <w:tc>
          <w:tcPr>
            <w:tcW w:w="3933" w:type="dxa"/>
          </w:tcPr>
          <w:p w14:paraId="5C1B50A8" w14:textId="61B0CB04" w:rsidR="001D4E1A" w:rsidRPr="002F287B" w:rsidRDefault="00B55115" w:rsidP="00D15515">
            <w:pPr>
              <w:spacing w:before="40" w:after="40" w:line="276" w:lineRule="auto"/>
              <w:rPr>
                <w:rFonts w:cs="Arial"/>
                <w:bCs/>
              </w:rPr>
            </w:pPr>
            <w:r>
              <w:rPr>
                <w:rFonts w:cs="Arial"/>
                <w:bCs/>
              </w:rPr>
              <w:t xml:space="preserve">Coaching will be completed with the ending of the implementation of grants on </w:t>
            </w:r>
            <w:r w:rsidR="00A54667">
              <w:rPr>
                <w:rFonts w:cs="Arial"/>
                <w:bCs/>
              </w:rPr>
              <w:t>14.01.2026</w:t>
            </w:r>
            <w:r w:rsidR="00AC70F1">
              <w:rPr>
                <w:rFonts w:cs="Arial"/>
                <w:bCs/>
              </w:rPr>
              <w:t>.</w:t>
            </w:r>
          </w:p>
        </w:tc>
      </w:tr>
      <w:tr w:rsidR="001D4E1A" w:rsidRPr="002F287B" w14:paraId="1E27E1C3" w14:textId="77777777" w:rsidTr="006F0D85">
        <w:tc>
          <w:tcPr>
            <w:tcW w:w="3369" w:type="dxa"/>
          </w:tcPr>
          <w:p w14:paraId="187564AF" w14:textId="12D10781" w:rsidR="001D4E1A" w:rsidRPr="002F287B" w:rsidRDefault="00443820" w:rsidP="00D15515">
            <w:pPr>
              <w:spacing w:before="40" w:after="40" w:line="276" w:lineRule="auto"/>
              <w:rPr>
                <w:rFonts w:cs="Arial"/>
                <w:bCs/>
              </w:rPr>
            </w:pPr>
            <w:r w:rsidRPr="00443820">
              <w:rPr>
                <w:rFonts w:cs="Arial"/>
                <w:bCs/>
              </w:rPr>
              <w:t>2.5 Follow up on technical implementation completed</w:t>
            </w:r>
          </w:p>
        </w:tc>
        <w:tc>
          <w:tcPr>
            <w:tcW w:w="1984" w:type="dxa"/>
          </w:tcPr>
          <w:p w14:paraId="6AA44FA9" w14:textId="19503A39" w:rsidR="001D4E1A" w:rsidRPr="002F287B" w:rsidRDefault="00A54667" w:rsidP="00D15515">
            <w:pPr>
              <w:spacing w:before="40" w:after="40" w:line="276" w:lineRule="auto"/>
              <w:rPr>
                <w:rFonts w:cs="Arial"/>
                <w:bCs/>
              </w:rPr>
            </w:pPr>
            <w:r>
              <w:rPr>
                <w:rFonts w:cs="Arial"/>
                <w:bCs/>
              </w:rPr>
              <w:t>14.01.2026</w:t>
            </w:r>
          </w:p>
        </w:tc>
        <w:tc>
          <w:tcPr>
            <w:tcW w:w="3933" w:type="dxa"/>
          </w:tcPr>
          <w:p w14:paraId="3C90E82D" w14:textId="3CAC577C" w:rsidR="001D4E1A" w:rsidRPr="002F287B" w:rsidRDefault="00F0750A" w:rsidP="00D15515">
            <w:pPr>
              <w:spacing w:before="40" w:after="40" w:line="276" w:lineRule="auto"/>
              <w:rPr>
                <w:rFonts w:cs="Arial"/>
                <w:bCs/>
              </w:rPr>
            </w:pPr>
            <w:r>
              <w:rPr>
                <w:rFonts w:cs="Arial"/>
                <w:bCs/>
              </w:rPr>
              <w:t xml:space="preserve">Follow up on technical aspects will be completed with the ending of the implementation of grants on </w:t>
            </w:r>
            <w:r w:rsidR="00075C77">
              <w:rPr>
                <w:rFonts w:cs="Arial"/>
                <w:bCs/>
              </w:rPr>
              <w:t>14.01.2026</w:t>
            </w:r>
            <w:r w:rsidR="00AC70F1">
              <w:rPr>
                <w:rFonts w:cs="Arial"/>
                <w:bCs/>
              </w:rPr>
              <w:t>.</w:t>
            </w:r>
          </w:p>
        </w:tc>
      </w:tr>
      <w:tr w:rsidR="001D4E1A" w:rsidRPr="002F287B" w14:paraId="41FB164D" w14:textId="77777777" w:rsidTr="006F0D85">
        <w:tc>
          <w:tcPr>
            <w:tcW w:w="3369" w:type="dxa"/>
          </w:tcPr>
          <w:p w14:paraId="22187978" w14:textId="2AEE8AF1" w:rsidR="001D4E1A" w:rsidRPr="002F287B" w:rsidRDefault="00D830B1" w:rsidP="00D15515">
            <w:pPr>
              <w:spacing w:before="40" w:after="40" w:line="276" w:lineRule="auto"/>
              <w:rPr>
                <w:rFonts w:cs="Arial"/>
                <w:bCs/>
              </w:rPr>
            </w:pPr>
            <w:r w:rsidRPr="00D830B1">
              <w:rPr>
                <w:rFonts w:cs="Arial"/>
                <w:bCs/>
              </w:rPr>
              <w:t>2.6 Reports have been quality assured</w:t>
            </w:r>
          </w:p>
        </w:tc>
        <w:tc>
          <w:tcPr>
            <w:tcW w:w="1984" w:type="dxa"/>
          </w:tcPr>
          <w:p w14:paraId="1FF8BE99" w14:textId="1D5D6760" w:rsidR="001D4E1A" w:rsidRPr="002F287B" w:rsidRDefault="00075C77" w:rsidP="00D15515">
            <w:pPr>
              <w:spacing w:before="40" w:after="40" w:line="276" w:lineRule="auto"/>
              <w:rPr>
                <w:rFonts w:cs="Arial"/>
                <w:bCs/>
              </w:rPr>
            </w:pPr>
            <w:r>
              <w:rPr>
                <w:rFonts w:cs="Arial"/>
                <w:bCs/>
              </w:rPr>
              <w:t>14.01.2026</w:t>
            </w:r>
          </w:p>
        </w:tc>
        <w:tc>
          <w:tcPr>
            <w:tcW w:w="3933" w:type="dxa"/>
          </w:tcPr>
          <w:p w14:paraId="24B4AA6E" w14:textId="6C0584E7" w:rsidR="001D4E1A" w:rsidRPr="002F287B" w:rsidRDefault="0056477D" w:rsidP="00D15515">
            <w:pPr>
              <w:spacing w:before="40" w:after="40" w:line="276" w:lineRule="auto"/>
              <w:rPr>
                <w:rFonts w:cs="Arial"/>
                <w:bCs/>
              </w:rPr>
            </w:pPr>
            <w:r>
              <w:rPr>
                <w:rFonts w:cs="Arial"/>
                <w:bCs/>
              </w:rPr>
              <w:t xml:space="preserve">Quality assurance takes place as soon as reports </w:t>
            </w:r>
            <w:r w:rsidR="002106A1">
              <w:rPr>
                <w:rFonts w:cs="Arial"/>
                <w:bCs/>
              </w:rPr>
              <w:t>are prepared by the various organizations</w:t>
            </w:r>
            <w:r w:rsidR="00AC70F1">
              <w:rPr>
                <w:rFonts w:cs="Arial"/>
                <w:bCs/>
              </w:rPr>
              <w:t>.</w:t>
            </w:r>
          </w:p>
        </w:tc>
      </w:tr>
      <w:tr w:rsidR="001D4E1A" w:rsidRPr="002F287B" w14:paraId="1EF1317D" w14:textId="77777777" w:rsidTr="006F0D85">
        <w:tc>
          <w:tcPr>
            <w:tcW w:w="3369" w:type="dxa"/>
          </w:tcPr>
          <w:p w14:paraId="534C5EAB" w14:textId="4E9BA109" w:rsidR="001D4E1A" w:rsidRPr="002F287B" w:rsidRDefault="006D2ED5" w:rsidP="00D15515">
            <w:pPr>
              <w:spacing w:before="40" w:after="40" w:line="276" w:lineRule="auto"/>
              <w:rPr>
                <w:rFonts w:cs="Arial"/>
                <w:bCs/>
              </w:rPr>
            </w:pPr>
            <w:r w:rsidRPr="006D2ED5">
              <w:rPr>
                <w:rFonts w:cs="Arial"/>
                <w:bCs/>
              </w:rPr>
              <w:t>2.7 Support during audits has been provided</w:t>
            </w:r>
          </w:p>
        </w:tc>
        <w:tc>
          <w:tcPr>
            <w:tcW w:w="1984" w:type="dxa"/>
          </w:tcPr>
          <w:p w14:paraId="33D8B850" w14:textId="746EB7FC" w:rsidR="001D4E1A" w:rsidRPr="002F287B" w:rsidRDefault="00075C77" w:rsidP="00D15515">
            <w:pPr>
              <w:spacing w:before="40" w:after="40" w:line="276" w:lineRule="auto"/>
              <w:rPr>
                <w:rFonts w:cs="Arial"/>
                <w:bCs/>
              </w:rPr>
            </w:pPr>
            <w:r>
              <w:rPr>
                <w:rFonts w:cs="Arial"/>
                <w:bCs/>
              </w:rPr>
              <w:t>31.03</w:t>
            </w:r>
            <w:r w:rsidR="002106A1">
              <w:rPr>
                <w:rFonts w:cs="Arial"/>
                <w:bCs/>
              </w:rPr>
              <w:t>.20</w:t>
            </w:r>
            <w:r w:rsidR="00016781">
              <w:rPr>
                <w:rFonts w:cs="Arial"/>
                <w:bCs/>
              </w:rPr>
              <w:t>2</w:t>
            </w:r>
            <w:r w:rsidR="002106A1">
              <w:rPr>
                <w:rFonts w:cs="Arial"/>
                <w:bCs/>
              </w:rPr>
              <w:t>6</w:t>
            </w:r>
          </w:p>
        </w:tc>
        <w:tc>
          <w:tcPr>
            <w:tcW w:w="3933" w:type="dxa"/>
          </w:tcPr>
          <w:p w14:paraId="1C23A803" w14:textId="1949CECD" w:rsidR="001D4E1A" w:rsidRPr="002F287B" w:rsidRDefault="002106A1" w:rsidP="00D15515">
            <w:pPr>
              <w:spacing w:before="40" w:after="40" w:line="276" w:lineRule="auto"/>
              <w:rPr>
                <w:rFonts w:cs="Arial"/>
                <w:bCs/>
              </w:rPr>
            </w:pPr>
            <w:r>
              <w:rPr>
                <w:rFonts w:cs="Arial"/>
                <w:bCs/>
              </w:rPr>
              <w:t xml:space="preserve">Audits may </w:t>
            </w:r>
            <w:r w:rsidR="00016781">
              <w:rPr>
                <w:rFonts w:cs="Arial"/>
                <w:bCs/>
              </w:rPr>
              <w:t xml:space="preserve">take place until </w:t>
            </w:r>
            <w:r w:rsidR="00C5646A">
              <w:rPr>
                <w:rFonts w:cs="Arial"/>
                <w:bCs/>
              </w:rPr>
              <w:t>31.03</w:t>
            </w:r>
            <w:r w:rsidR="00016781">
              <w:rPr>
                <w:rFonts w:cs="Arial"/>
                <w:bCs/>
              </w:rPr>
              <w:t xml:space="preserve">.2026 and </w:t>
            </w:r>
            <w:r w:rsidR="00207A02">
              <w:rPr>
                <w:rFonts w:cs="Arial"/>
                <w:bCs/>
              </w:rPr>
              <w:t>the contractor</w:t>
            </w:r>
            <w:r w:rsidR="00C4090D">
              <w:rPr>
                <w:rFonts w:cs="Arial"/>
                <w:bCs/>
              </w:rPr>
              <w:t xml:space="preserve"> will need to support organizations </w:t>
            </w:r>
            <w:r w:rsidR="00AC70F1">
              <w:rPr>
                <w:rFonts w:cs="Arial"/>
                <w:bCs/>
              </w:rPr>
              <w:t>during the process.</w:t>
            </w:r>
          </w:p>
        </w:tc>
      </w:tr>
      <w:tr w:rsidR="004A1F02" w:rsidRPr="002F287B" w14:paraId="730BA75E" w14:textId="77777777" w:rsidTr="006F0D85">
        <w:tc>
          <w:tcPr>
            <w:tcW w:w="3369" w:type="dxa"/>
          </w:tcPr>
          <w:p w14:paraId="400DE67F" w14:textId="6C044585" w:rsidR="004A1F02" w:rsidRPr="002F287B" w:rsidRDefault="004E67A0" w:rsidP="00D15515">
            <w:pPr>
              <w:spacing w:before="40" w:after="40" w:line="276" w:lineRule="auto"/>
              <w:rPr>
                <w:rFonts w:cs="Arial"/>
                <w:bCs/>
              </w:rPr>
            </w:pPr>
            <w:r>
              <w:rPr>
                <w:rFonts w:cs="Arial"/>
                <w:bCs/>
              </w:rPr>
              <w:t>Final report submitted</w:t>
            </w:r>
          </w:p>
        </w:tc>
        <w:tc>
          <w:tcPr>
            <w:tcW w:w="1984" w:type="dxa"/>
          </w:tcPr>
          <w:p w14:paraId="705062DC" w14:textId="2F3236FB" w:rsidR="004A1F02" w:rsidRPr="002F287B" w:rsidRDefault="00DE274B" w:rsidP="00D15515">
            <w:pPr>
              <w:spacing w:before="40" w:after="40" w:line="276" w:lineRule="auto"/>
              <w:rPr>
                <w:rFonts w:cs="Arial"/>
                <w:bCs/>
              </w:rPr>
            </w:pPr>
            <w:r>
              <w:rPr>
                <w:rFonts w:cs="Arial"/>
                <w:bCs/>
              </w:rPr>
              <w:t>1</w:t>
            </w:r>
            <w:r w:rsidR="004B0637">
              <w:rPr>
                <w:rFonts w:cs="Arial"/>
                <w:bCs/>
              </w:rPr>
              <w:t>6</w:t>
            </w:r>
            <w:r>
              <w:rPr>
                <w:rFonts w:cs="Arial"/>
                <w:bCs/>
              </w:rPr>
              <w:t>.03</w:t>
            </w:r>
            <w:r w:rsidR="00BC017B">
              <w:rPr>
                <w:rFonts w:cs="Arial"/>
                <w:bCs/>
              </w:rPr>
              <w:t>.2026</w:t>
            </w:r>
          </w:p>
        </w:tc>
        <w:tc>
          <w:tcPr>
            <w:tcW w:w="3933" w:type="dxa"/>
          </w:tcPr>
          <w:p w14:paraId="56ED9220" w14:textId="37D1AE91" w:rsidR="004A1F02" w:rsidRPr="002F287B" w:rsidRDefault="0015076E" w:rsidP="00D15515">
            <w:pPr>
              <w:spacing w:before="40" w:after="40" w:line="276" w:lineRule="auto"/>
              <w:rPr>
                <w:rFonts w:cs="Arial"/>
                <w:bCs/>
              </w:rPr>
            </w:pPr>
            <w:r>
              <w:rPr>
                <w:rFonts w:cs="Arial"/>
                <w:bCs/>
              </w:rPr>
              <w:t>The final report will be submitted about two weeks before the end of the contract.</w:t>
            </w:r>
          </w:p>
        </w:tc>
      </w:tr>
    </w:tbl>
    <w:p w14:paraId="62169410" w14:textId="2676611F" w:rsidR="00834EC2" w:rsidRPr="002D63C5" w:rsidRDefault="00D75AA0" w:rsidP="00806391">
      <w:pPr>
        <w:spacing w:before="120" w:line="276" w:lineRule="auto"/>
        <w:jc w:val="both"/>
        <w:rPr>
          <w:rFonts w:cs="Arial"/>
        </w:rPr>
      </w:pPr>
      <w:r w:rsidRPr="002D63C5">
        <w:rPr>
          <w:rFonts w:cs="Arial"/>
        </w:rPr>
        <w:t>T</w:t>
      </w:r>
      <w:r w:rsidR="0079264B" w:rsidRPr="002D63C5">
        <w:rPr>
          <w:rFonts w:cs="Arial"/>
        </w:rPr>
        <w:t xml:space="preserve">he period for delivering </w:t>
      </w:r>
      <w:r w:rsidRPr="002D63C5">
        <w:rPr>
          <w:rFonts w:cs="Arial"/>
        </w:rPr>
        <w:t>the assignment is</w:t>
      </w:r>
      <w:r w:rsidR="007C6985" w:rsidRPr="002D63C5">
        <w:rPr>
          <w:rFonts w:cs="Arial"/>
        </w:rPr>
        <w:t xml:space="preserve"> </w:t>
      </w:r>
      <w:r w:rsidR="00702504">
        <w:rPr>
          <w:rFonts w:cs="Arial"/>
          <w:b/>
        </w:rPr>
        <w:t>14.0</w:t>
      </w:r>
      <w:r w:rsidR="00F04B2A">
        <w:rPr>
          <w:rFonts w:cs="Arial"/>
          <w:b/>
        </w:rPr>
        <w:t>4</w:t>
      </w:r>
      <w:r w:rsidR="00702504">
        <w:rPr>
          <w:rFonts w:cs="Arial"/>
          <w:b/>
        </w:rPr>
        <w:t>.</w:t>
      </w:r>
      <w:r w:rsidR="008672AA">
        <w:rPr>
          <w:rFonts w:cs="Arial"/>
          <w:b/>
        </w:rPr>
        <w:t>2025</w:t>
      </w:r>
      <w:r w:rsidR="007C6985" w:rsidRPr="002D63C5">
        <w:rPr>
          <w:rFonts w:cs="Arial"/>
          <w:b/>
        </w:rPr>
        <w:t xml:space="preserve"> </w:t>
      </w:r>
      <w:r w:rsidR="007C6985" w:rsidRPr="002D63C5">
        <w:rPr>
          <w:rFonts w:cs="Arial"/>
        </w:rPr>
        <w:t xml:space="preserve">until </w:t>
      </w:r>
      <w:r w:rsidR="00806391">
        <w:rPr>
          <w:rFonts w:eastAsia="Arial" w:cs="Arial"/>
          <w:b/>
          <w:color w:val="000000" w:themeColor="text1"/>
        </w:rPr>
        <w:t>31.03.2026</w:t>
      </w:r>
      <w:r w:rsidR="007C6985" w:rsidRPr="002D63C5">
        <w:rPr>
          <w:rFonts w:eastAsia="Arial" w:cs="Arial"/>
          <w:color w:val="000000" w:themeColor="text1"/>
        </w:rPr>
        <w:t>.</w:t>
      </w:r>
    </w:p>
    <w:p w14:paraId="49AB0C6B" w14:textId="64F75107" w:rsidR="00340784" w:rsidRDefault="00BD6659" w:rsidP="00D15515">
      <w:pPr>
        <w:spacing w:line="276" w:lineRule="auto"/>
        <w:jc w:val="both"/>
        <w:rPr>
          <w:rFonts w:cs="Arial"/>
        </w:rPr>
      </w:pPr>
      <w:r w:rsidRPr="002D63C5">
        <w:rPr>
          <w:rFonts w:cs="Arial"/>
        </w:rPr>
        <w:lastRenderedPageBreak/>
        <w:t>In the tender submission, the tenderer must outline their approach to achieving the objectives outlined in Chapter 2 (Tasks to be performed)</w:t>
      </w:r>
      <w:r w:rsidR="009F35C0" w:rsidRPr="002D63C5">
        <w:rPr>
          <w:rFonts w:cs="Arial"/>
        </w:rPr>
        <w:t xml:space="preserve"> </w:t>
      </w:r>
      <w:r w:rsidR="0098216A">
        <w:rPr>
          <w:rFonts w:cs="Arial"/>
        </w:rPr>
        <w:t xml:space="preserve">in </w:t>
      </w:r>
      <w:r w:rsidR="00920223" w:rsidRPr="002D63C5">
        <w:rPr>
          <w:rFonts w:cs="Arial"/>
        </w:rPr>
        <w:t>the assignment</w:t>
      </w:r>
      <w:r w:rsidRPr="002D63C5">
        <w:rPr>
          <w:rFonts w:cs="Arial"/>
        </w:rPr>
        <w:t>, while also considering any additional methodological requirements.</w:t>
      </w:r>
      <w:r w:rsidR="00834EC2" w:rsidRPr="002D63C5">
        <w:rPr>
          <w:rFonts w:cs="Arial"/>
        </w:rPr>
        <w:t xml:space="preserve"> The tenderer must also describe the project management system they will use for service provision.</w:t>
      </w:r>
    </w:p>
    <w:p w14:paraId="223744CA" w14:textId="58AB5065" w:rsidR="008168F5" w:rsidRDefault="008168F5" w:rsidP="00D15515">
      <w:pPr>
        <w:spacing w:line="276" w:lineRule="auto"/>
      </w:pPr>
      <w:r>
        <w:t>Note: The numbers in parentheses</w:t>
      </w:r>
      <w:r w:rsidR="0023439C">
        <w:t xml:space="preserve"> (Section 3 and 4)</w:t>
      </w:r>
      <w:r>
        <w:t xml:space="preserve"> correspond to the lines of the technical assessment grid.</w:t>
      </w:r>
    </w:p>
    <w:p w14:paraId="39DE299A" w14:textId="4C3FE117" w:rsidR="002A42EC" w:rsidRPr="002D63C5" w:rsidRDefault="000143A9" w:rsidP="00D15515">
      <w:pPr>
        <w:spacing w:line="276" w:lineRule="auto"/>
        <w:jc w:val="both"/>
        <w:rPr>
          <w:rFonts w:cs="Arial"/>
          <w:b/>
        </w:rPr>
      </w:pPr>
      <w:r w:rsidRPr="002D63C5">
        <w:rPr>
          <w:rFonts w:cs="Arial"/>
          <w:b/>
        </w:rPr>
        <w:t>Technical-methodological concept</w:t>
      </w:r>
    </w:p>
    <w:p w14:paraId="7309FF3D" w14:textId="3DA74352" w:rsidR="00E84ED4" w:rsidRPr="002D63C5" w:rsidRDefault="00220FD6" w:rsidP="00D15515">
      <w:pPr>
        <w:spacing w:line="276" w:lineRule="auto"/>
        <w:jc w:val="both"/>
        <w:rPr>
          <w:rFonts w:cs="Arial"/>
        </w:rPr>
      </w:pPr>
      <w:r w:rsidRPr="002D63C5">
        <w:rPr>
          <w:rFonts w:cs="Arial"/>
          <w:b/>
        </w:rPr>
        <w:t>Strategy</w:t>
      </w:r>
      <w:r w:rsidR="001D48E5">
        <w:rPr>
          <w:rFonts w:cs="Arial"/>
          <w:b/>
        </w:rPr>
        <w:t xml:space="preserve"> (1.1)</w:t>
      </w:r>
      <w:r w:rsidRPr="002D63C5">
        <w:rPr>
          <w:rFonts w:cs="Arial"/>
        </w:rPr>
        <w:t xml:space="preserve">: The </w:t>
      </w:r>
      <w:r w:rsidR="00755149" w:rsidRPr="002D63C5">
        <w:rPr>
          <w:rFonts w:cs="Arial"/>
        </w:rPr>
        <w:t>tenderer</w:t>
      </w:r>
      <w:r w:rsidRPr="002D63C5">
        <w:rPr>
          <w:rFonts w:cs="Arial"/>
        </w:rPr>
        <w:t xml:space="preserve"> is required to consider the tasks to be performed with reference to the objectives of the services put out to tender (see Chapter </w:t>
      </w:r>
      <w:r w:rsidR="002A42EC" w:rsidRPr="002D63C5">
        <w:rPr>
          <w:rFonts w:cs="Arial"/>
        </w:rPr>
        <w:fldChar w:fldCharType="begin"/>
      </w:r>
      <w:r w:rsidR="002A42EC" w:rsidRPr="002D63C5">
        <w:rPr>
          <w:rFonts w:cs="Arial"/>
        </w:rPr>
        <w:instrText xml:space="preserve"> REF _Ref508121651 \r \h </w:instrText>
      </w:r>
      <w:r w:rsidR="00537BF2" w:rsidRPr="002D63C5">
        <w:rPr>
          <w:rFonts w:cs="Arial"/>
        </w:rPr>
        <w:instrText xml:space="preserve"> \* MERGEFORMAT </w:instrText>
      </w:r>
      <w:r w:rsidR="002A42EC" w:rsidRPr="002D63C5">
        <w:rPr>
          <w:rFonts w:cs="Arial"/>
        </w:rPr>
      </w:r>
      <w:r w:rsidR="002A42EC" w:rsidRPr="002D63C5">
        <w:rPr>
          <w:rFonts w:cs="Arial"/>
        </w:rPr>
        <w:fldChar w:fldCharType="separate"/>
      </w:r>
      <w:r w:rsidR="00BD42D0" w:rsidRPr="002D63C5">
        <w:rPr>
          <w:rFonts w:cs="Arial"/>
        </w:rPr>
        <w:t>1</w:t>
      </w:r>
      <w:r w:rsidR="002A42EC" w:rsidRPr="002D63C5">
        <w:rPr>
          <w:rFonts w:cs="Arial"/>
        </w:rPr>
        <w:fldChar w:fldCharType="end"/>
      </w:r>
      <w:r w:rsidR="008F50B0" w:rsidRPr="002D63C5">
        <w:rPr>
          <w:rFonts w:cs="Arial"/>
        </w:rPr>
        <w:t>,</w:t>
      </w:r>
      <w:r w:rsidRPr="002D63C5">
        <w:rPr>
          <w:rFonts w:cs="Arial"/>
        </w:rPr>
        <w:t xml:space="preserve"> Context) (1.1.1). Following this, the </w:t>
      </w:r>
      <w:r w:rsidR="00755149" w:rsidRPr="002D63C5">
        <w:rPr>
          <w:rFonts w:cs="Arial"/>
        </w:rPr>
        <w:t>tenderer</w:t>
      </w:r>
      <w:r w:rsidRPr="002D63C5">
        <w:rPr>
          <w:rFonts w:cs="Arial"/>
        </w:rPr>
        <w:t xml:space="preserve"> presents and justifies the </w:t>
      </w:r>
      <w:r w:rsidR="00092A35" w:rsidRPr="002D63C5">
        <w:rPr>
          <w:rFonts w:cs="Arial"/>
        </w:rPr>
        <w:t xml:space="preserve">explicit </w:t>
      </w:r>
      <w:r w:rsidRPr="002D63C5">
        <w:rPr>
          <w:rFonts w:cs="Arial"/>
        </w:rPr>
        <w:t xml:space="preserve">strategy with which </w:t>
      </w:r>
      <w:r w:rsidR="00D20182" w:rsidRPr="002D63C5">
        <w:rPr>
          <w:rFonts w:cs="Arial"/>
        </w:rPr>
        <w:t xml:space="preserve">they </w:t>
      </w:r>
      <w:r w:rsidRPr="002D63C5">
        <w:rPr>
          <w:rFonts w:cs="Arial"/>
        </w:rPr>
        <w:t xml:space="preserve">intend to provide the services for which </w:t>
      </w:r>
      <w:r w:rsidR="00C63E21" w:rsidRPr="002D63C5">
        <w:rPr>
          <w:rFonts w:cs="Arial"/>
        </w:rPr>
        <w:t>they are</w:t>
      </w:r>
      <w:r w:rsidRPr="002D63C5">
        <w:rPr>
          <w:rFonts w:cs="Arial"/>
        </w:rPr>
        <w:t xml:space="preserve"> responsible (see Chapter </w:t>
      </w:r>
      <w:r w:rsidR="00BB10CE" w:rsidRPr="002D63C5">
        <w:rPr>
          <w:rFonts w:cs="Arial"/>
        </w:rPr>
        <w:fldChar w:fldCharType="begin"/>
      </w:r>
      <w:r w:rsidR="00BB10CE" w:rsidRPr="002D63C5">
        <w:rPr>
          <w:rFonts w:cs="Arial"/>
        </w:rPr>
        <w:instrText xml:space="preserve"> REF _Ref508121798 \r \h </w:instrText>
      </w:r>
      <w:r w:rsidR="00537BF2" w:rsidRPr="002D63C5">
        <w:rPr>
          <w:rFonts w:cs="Arial"/>
        </w:rPr>
        <w:instrText xml:space="preserve"> \* MERGEFORMAT </w:instrText>
      </w:r>
      <w:r w:rsidR="00BB10CE" w:rsidRPr="002D63C5">
        <w:rPr>
          <w:rFonts w:cs="Arial"/>
        </w:rPr>
      </w:r>
      <w:r w:rsidR="00BB10CE" w:rsidRPr="002D63C5">
        <w:rPr>
          <w:rFonts w:cs="Arial"/>
        </w:rPr>
        <w:fldChar w:fldCharType="separate"/>
      </w:r>
      <w:r w:rsidR="00BD42D0" w:rsidRPr="002D63C5">
        <w:rPr>
          <w:rFonts w:cs="Arial"/>
        </w:rPr>
        <w:t>2</w:t>
      </w:r>
      <w:r w:rsidR="00BB10CE" w:rsidRPr="002D63C5">
        <w:rPr>
          <w:rFonts w:cs="Arial"/>
        </w:rPr>
        <w:fldChar w:fldCharType="end"/>
      </w:r>
      <w:r w:rsidR="008F50B0" w:rsidRPr="002D63C5">
        <w:rPr>
          <w:rFonts w:cs="Arial"/>
        </w:rPr>
        <w:t>,</w:t>
      </w:r>
      <w:r w:rsidRPr="002D63C5">
        <w:rPr>
          <w:rFonts w:cs="Arial"/>
        </w:rPr>
        <w:t xml:space="preserve"> Tasks to be performed) (1.1.2)</w:t>
      </w:r>
      <w:r w:rsidR="00343320" w:rsidRPr="002D63C5">
        <w:rPr>
          <w:rFonts w:cs="Arial"/>
        </w:rPr>
        <w:t xml:space="preserve">. </w:t>
      </w:r>
    </w:p>
    <w:p w14:paraId="63857CC7" w14:textId="57D2AFE3" w:rsidR="0042363E" w:rsidRPr="0042363E" w:rsidRDefault="008873BB" w:rsidP="00D15515">
      <w:pPr>
        <w:spacing w:line="276" w:lineRule="auto"/>
        <w:jc w:val="both"/>
        <w:rPr>
          <w:rFonts w:cs="Arial"/>
          <w:lang w:val="en-US"/>
        </w:rPr>
      </w:pPr>
      <w:r w:rsidRPr="002D63C5">
        <w:rPr>
          <w:rFonts w:eastAsia="Arial" w:cs="Arial"/>
          <w:b/>
          <w:bCs/>
        </w:rPr>
        <w:t>Cooperation</w:t>
      </w:r>
      <w:r w:rsidR="00ED4D24">
        <w:rPr>
          <w:rFonts w:eastAsia="Arial" w:cs="Arial"/>
          <w:b/>
          <w:bCs/>
        </w:rPr>
        <w:t xml:space="preserve"> (1.2)</w:t>
      </w:r>
      <w:r w:rsidRPr="002D63C5">
        <w:rPr>
          <w:rFonts w:eastAsia="Arial" w:cs="Arial"/>
          <w:b/>
          <w:bCs/>
        </w:rPr>
        <w:t>:</w:t>
      </w:r>
      <w:r w:rsidR="00110B0B" w:rsidRPr="002D63C5">
        <w:rPr>
          <w:rFonts w:eastAsia="Arial" w:cs="Arial"/>
          <w:b/>
          <w:bCs/>
        </w:rPr>
        <w:t xml:space="preserve"> </w:t>
      </w:r>
      <w:r w:rsidR="0042363E" w:rsidRPr="0042363E">
        <w:rPr>
          <w:rFonts w:cs="Arial"/>
          <w:lang w:val="en-US"/>
        </w:rPr>
        <w:t>The tenderer is required to identify the key actors relevant to the services they will provide and describe how they plan to collaborate with them (1.2.</w:t>
      </w:r>
      <w:r w:rsidR="006853FE">
        <w:rPr>
          <w:rFonts w:cs="Arial"/>
          <w:lang w:val="en-US"/>
        </w:rPr>
        <w:t>2</w:t>
      </w:r>
      <w:r w:rsidR="0042363E" w:rsidRPr="0042363E">
        <w:rPr>
          <w:rFonts w:cs="Arial"/>
          <w:lang w:val="en-US"/>
        </w:rPr>
        <w:t xml:space="preserve">). The primary actors for this assignment include </w:t>
      </w:r>
      <w:r w:rsidR="0042363E" w:rsidRPr="0042363E">
        <w:rPr>
          <w:rFonts w:cs="Arial"/>
          <w:b/>
          <w:bCs/>
          <w:lang w:val="en-US"/>
        </w:rPr>
        <w:t>REACH</w:t>
      </w:r>
      <w:r w:rsidR="0042363E" w:rsidRPr="0042363E">
        <w:rPr>
          <w:rFonts w:cs="Arial"/>
          <w:lang w:val="en-US"/>
        </w:rPr>
        <w:t xml:space="preserve"> and the various </w:t>
      </w:r>
      <w:r w:rsidR="0042363E" w:rsidRPr="0042363E">
        <w:rPr>
          <w:rFonts w:cs="Arial"/>
          <w:b/>
          <w:bCs/>
          <w:lang w:val="en-US"/>
        </w:rPr>
        <w:t>grant/local subsidy recipients</w:t>
      </w:r>
      <w:r w:rsidR="0042363E" w:rsidRPr="0042363E">
        <w:rPr>
          <w:rFonts w:cs="Arial"/>
          <w:lang w:val="en-US"/>
        </w:rPr>
        <w:t xml:space="preserve"> mentioned above.</w:t>
      </w:r>
      <w:r w:rsidR="00BC2687">
        <w:rPr>
          <w:rFonts w:cs="Arial"/>
          <w:lang w:val="en-US"/>
        </w:rPr>
        <w:t xml:space="preserve"> </w:t>
      </w:r>
      <w:r w:rsidR="0042363E" w:rsidRPr="0042363E">
        <w:rPr>
          <w:rFonts w:cs="Arial"/>
          <w:lang w:val="en-US"/>
        </w:rPr>
        <w:t>Building strong, trust-based relationships with all involved organizations is essential for the success of this assignment. In their proposal, the tenderer should outline their approach to fostering these relationships and ensuring effective collaboration with the various stakeholders.</w:t>
      </w:r>
      <w:r w:rsidR="00BC2687">
        <w:rPr>
          <w:rFonts w:cs="Arial"/>
          <w:lang w:val="en-US"/>
        </w:rPr>
        <w:t xml:space="preserve"> </w:t>
      </w:r>
      <w:r w:rsidR="0042363E" w:rsidRPr="0042363E">
        <w:rPr>
          <w:rFonts w:cs="Arial"/>
          <w:lang w:val="en-US"/>
        </w:rPr>
        <w:t xml:space="preserve">We recommend holding </w:t>
      </w:r>
      <w:r w:rsidR="0042363E" w:rsidRPr="0042363E">
        <w:rPr>
          <w:rFonts w:cs="Arial"/>
          <w:b/>
          <w:bCs/>
          <w:lang w:val="en-US"/>
        </w:rPr>
        <w:t>monthly update meetings</w:t>
      </w:r>
      <w:r w:rsidR="0042363E" w:rsidRPr="0042363E">
        <w:rPr>
          <w:rFonts w:cs="Arial"/>
          <w:lang w:val="en-US"/>
        </w:rPr>
        <w:t xml:space="preserve"> between the contractor and REACH, aligned with the submission of the monthly updates. These meetings, to be facilitated by the contractor, will provide a platform to address operational, administrative issues, and any challenges that arise.</w:t>
      </w:r>
    </w:p>
    <w:p w14:paraId="5155CBEC" w14:textId="1E31CE2F" w:rsidR="00AA5FAF" w:rsidRPr="002D63C5" w:rsidRDefault="00AA5FAF" w:rsidP="00D15515">
      <w:pPr>
        <w:spacing w:line="276" w:lineRule="auto"/>
        <w:jc w:val="both"/>
        <w:rPr>
          <w:rFonts w:cs="Arial"/>
        </w:rPr>
      </w:pPr>
      <w:r w:rsidRPr="002D63C5">
        <w:rPr>
          <w:rFonts w:eastAsia="Arial" w:cs="Arial"/>
          <w:b/>
          <w:bCs/>
        </w:rPr>
        <w:t>Processes</w:t>
      </w:r>
      <w:r w:rsidR="00CC20C3">
        <w:rPr>
          <w:rFonts w:eastAsia="Arial" w:cs="Arial"/>
          <w:b/>
          <w:bCs/>
        </w:rPr>
        <w:t xml:space="preserve"> (</w:t>
      </w:r>
      <w:r w:rsidR="00835F2D">
        <w:rPr>
          <w:rFonts w:eastAsia="Arial" w:cs="Arial"/>
          <w:b/>
          <w:bCs/>
        </w:rPr>
        <w:t>1.4)</w:t>
      </w:r>
      <w:r w:rsidRPr="002D63C5">
        <w:rPr>
          <w:rFonts w:eastAsia="Arial" w:cs="Arial"/>
        </w:rPr>
        <w:t xml:space="preserve">: </w:t>
      </w:r>
      <w:r w:rsidRPr="002D63C5">
        <w:rPr>
          <w:rFonts w:cs="Arial"/>
        </w:rPr>
        <w:t xml:space="preserve">The tenderer is required to describe the key </w:t>
      </w:r>
      <w:r w:rsidRPr="002D63C5">
        <w:rPr>
          <w:rFonts w:cs="Arial"/>
          <w:b/>
        </w:rPr>
        <w:t>processes</w:t>
      </w:r>
      <w:r w:rsidRPr="002D63C5">
        <w:rPr>
          <w:rFonts w:cs="Arial"/>
        </w:rPr>
        <w:t xml:space="preserve"> for the services for which </w:t>
      </w:r>
      <w:r w:rsidR="00980BC0" w:rsidRPr="002D63C5">
        <w:rPr>
          <w:rFonts w:cs="Arial"/>
        </w:rPr>
        <w:t>they are</w:t>
      </w:r>
      <w:r w:rsidRPr="002D63C5">
        <w:rPr>
          <w:rFonts w:cs="Arial"/>
        </w:rPr>
        <w:t xml:space="preserve"> responsible and create an </w:t>
      </w:r>
      <w:r w:rsidRPr="002D63C5">
        <w:rPr>
          <w:rFonts w:cs="Arial"/>
          <w:b/>
        </w:rPr>
        <w:t>operational plan</w:t>
      </w:r>
      <w:r w:rsidRPr="002D63C5">
        <w:rPr>
          <w:rFonts w:cs="Arial"/>
        </w:rPr>
        <w:t xml:space="preserve"> (1.4.1) that describes how the services according to Chapter </w:t>
      </w:r>
      <w:r w:rsidRPr="002D63C5">
        <w:rPr>
          <w:rFonts w:cs="Arial"/>
        </w:rPr>
        <w:fldChar w:fldCharType="begin"/>
      </w:r>
      <w:r w:rsidRPr="002D63C5">
        <w:rPr>
          <w:rFonts w:cs="Arial"/>
        </w:rPr>
        <w:instrText xml:space="preserve"> REF _Ref508121704 \r \h </w:instrText>
      </w:r>
      <w:r w:rsidR="00537BF2" w:rsidRPr="002D63C5">
        <w:rPr>
          <w:rFonts w:cs="Arial"/>
        </w:rPr>
        <w:instrText xml:space="preserve"> \* MERGEFORMAT </w:instrText>
      </w:r>
      <w:r w:rsidRPr="002D63C5">
        <w:rPr>
          <w:rFonts w:cs="Arial"/>
        </w:rPr>
      </w:r>
      <w:r w:rsidRPr="002D63C5">
        <w:rPr>
          <w:rFonts w:cs="Arial"/>
        </w:rPr>
        <w:fldChar w:fldCharType="separate"/>
      </w:r>
      <w:r w:rsidRPr="002D63C5">
        <w:rPr>
          <w:rFonts w:cs="Arial"/>
        </w:rPr>
        <w:t>2</w:t>
      </w:r>
      <w:r w:rsidRPr="002D63C5">
        <w:rPr>
          <w:rFonts w:cs="Arial"/>
        </w:rPr>
        <w:fldChar w:fldCharType="end"/>
      </w:r>
      <w:r w:rsidRPr="002D63C5">
        <w:rPr>
          <w:rFonts w:cs="Arial"/>
        </w:rPr>
        <w:t xml:space="preserve"> (Tasks to be performed) are to be </w:t>
      </w:r>
      <w:r w:rsidR="002C07B2" w:rsidRPr="002D63C5">
        <w:rPr>
          <w:rFonts w:cs="Arial"/>
        </w:rPr>
        <w:t>delivered</w:t>
      </w:r>
      <w:r w:rsidR="001F227E" w:rsidRPr="002D63C5">
        <w:rPr>
          <w:rFonts w:cs="Arial"/>
        </w:rPr>
        <w:t>.</w:t>
      </w:r>
      <w:r w:rsidRPr="002D63C5">
        <w:rPr>
          <w:rFonts w:cs="Arial"/>
        </w:rPr>
        <w:t xml:space="preserve"> In particular, the tenderer is required to describe the necessary work steps and</w:t>
      </w:r>
      <w:r w:rsidR="00164AE4" w:rsidRPr="002D63C5">
        <w:rPr>
          <w:rFonts w:cs="Arial"/>
        </w:rPr>
        <w:t xml:space="preserve"> </w:t>
      </w:r>
      <w:proofErr w:type="gramStart"/>
      <w:r w:rsidRPr="002D63C5">
        <w:rPr>
          <w:rFonts w:cs="Arial"/>
        </w:rPr>
        <w:t xml:space="preserve">take </w:t>
      </w:r>
      <w:r w:rsidR="00164AE4" w:rsidRPr="002D63C5">
        <w:rPr>
          <w:rFonts w:cs="Arial"/>
        </w:rPr>
        <w:t xml:space="preserve">into </w:t>
      </w:r>
      <w:r w:rsidRPr="002D63C5">
        <w:rPr>
          <w:rFonts w:cs="Arial"/>
        </w:rPr>
        <w:t>account</w:t>
      </w:r>
      <w:proofErr w:type="gramEnd"/>
      <w:r w:rsidRPr="002D63C5">
        <w:rPr>
          <w:rFonts w:cs="Arial"/>
        </w:rPr>
        <w:t xml:space="preserve"> the milestones</w:t>
      </w:r>
      <w:r w:rsidR="00164AE4" w:rsidRPr="002D63C5">
        <w:rPr>
          <w:rFonts w:cs="Arial"/>
        </w:rPr>
        <w:t>.</w:t>
      </w:r>
      <w:r w:rsidRPr="002D63C5">
        <w:rPr>
          <w:rFonts w:cs="Arial"/>
        </w:rPr>
        <w:t xml:space="preserve"> </w:t>
      </w:r>
      <w:r w:rsidR="00413DE8" w:rsidRPr="002D63C5">
        <w:rPr>
          <w:rFonts w:cs="Arial"/>
        </w:rPr>
        <w:t xml:space="preserve">The bidder is expected to provide a </w:t>
      </w:r>
      <w:r w:rsidR="00413DE8" w:rsidRPr="003F369E">
        <w:rPr>
          <w:rFonts w:cs="Arial"/>
          <w:b/>
        </w:rPr>
        <w:t>Gantt chart</w:t>
      </w:r>
      <w:r w:rsidR="00413DE8" w:rsidRPr="002D63C5">
        <w:rPr>
          <w:rFonts w:cs="Arial"/>
        </w:rPr>
        <w:t xml:space="preserve"> (as annex table to the bid) using a weekly temporal resolution to show when activities of the various processes will take place during the duration of the assignment.</w:t>
      </w:r>
      <w:r w:rsidR="00CD27BC">
        <w:rPr>
          <w:rFonts w:cs="Arial"/>
        </w:rPr>
        <w:t xml:space="preserve"> </w:t>
      </w:r>
    </w:p>
    <w:p w14:paraId="702E5FDD" w14:textId="57FD1D92" w:rsidR="00E16FA9" w:rsidRPr="002D63C5" w:rsidRDefault="00E16FA9" w:rsidP="00D15515">
      <w:pPr>
        <w:spacing w:line="276" w:lineRule="auto"/>
        <w:jc w:val="both"/>
        <w:rPr>
          <w:rFonts w:cs="Arial"/>
        </w:rPr>
      </w:pPr>
      <w:r w:rsidRPr="002D63C5">
        <w:rPr>
          <w:rFonts w:cs="Arial"/>
          <w:b/>
          <w:bCs/>
        </w:rPr>
        <w:t>Project management</w:t>
      </w:r>
      <w:r w:rsidR="0067210D">
        <w:rPr>
          <w:rFonts w:cs="Arial"/>
          <w:b/>
          <w:bCs/>
        </w:rPr>
        <w:t xml:space="preserve"> (</w:t>
      </w:r>
      <w:r w:rsidR="00C12F86">
        <w:rPr>
          <w:rFonts w:cs="Arial"/>
          <w:b/>
          <w:bCs/>
        </w:rPr>
        <w:t>1.6)</w:t>
      </w:r>
      <w:r w:rsidRPr="002D63C5">
        <w:rPr>
          <w:rFonts w:cs="Arial"/>
        </w:rPr>
        <w:t xml:space="preserve">: The bidder is required to explain </w:t>
      </w:r>
      <w:r w:rsidR="00585ED9" w:rsidRPr="002D63C5">
        <w:rPr>
          <w:rFonts w:cs="Arial"/>
        </w:rPr>
        <w:t>their</w:t>
      </w:r>
      <w:r w:rsidRPr="002D63C5">
        <w:rPr>
          <w:rFonts w:cs="Arial"/>
        </w:rPr>
        <w:t xml:space="preserve"> approach to project management specifically considering the following points:</w:t>
      </w:r>
    </w:p>
    <w:p w14:paraId="3E208371" w14:textId="2464617A" w:rsidR="00E16FA9" w:rsidRPr="002D63C5" w:rsidRDefault="00E16FA9" w:rsidP="00D15515">
      <w:pPr>
        <w:pStyle w:val="Listenabsatz"/>
        <w:numPr>
          <w:ilvl w:val="0"/>
          <w:numId w:val="5"/>
        </w:numPr>
        <w:spacing w:line="276" w:lineRule="auto"/>
        <w:jc w:val="both"/>
        <w:rPr>
          <w:rFonts w:cs="Arial"/>
        </w:rPr>
      </w:pPr>
      <w:r w:rsidRPr="002D63C5">
        <w:rPr>
          <w:rFonts w:cs="Arial"/>
        </w:rPr>
        <w:t xml:space="preserve">The bidder shall make a provisional </w:t>
      </w:r>
      <w:r w:rsidRPr="002D63C5">
        <w:rPr>
          <w:rFonts w:cs="Arial"/>
          <w:b/>
          <w:bCs/>
        </w:rPr>
        <w:t>plan of work</w:t>
      </w:r>
      <w:r w:rsidRPr="002D63C5">
        <w:rPr>
          <w:rFonts w:cs="Arial"/>
        </w:rPr>
        <w:t xml:space="preserve"> with a narrative regarding the execution of</w:t>
      </w:r>
      <w:r w:rsidR="00B65FB1">
        <w:rPr>
          <w:rFonts w:cs="Arial"/>
        </w:rPr>
        <w:t xml:space="preserve"> </w:t>
      </w:r>
      <w:r w:rsidR="00AE4B11" w:rsidRPr="002D63C5">
        <w:rPr>
          <w:rFonts w:cs="Arial"/>
        </w:rPr>
        <w:t>the</w:t>
      </w:r>
      <w:r w:rsidRPr="002D63C5">
        <w:rPr>
          <w:rFonts w:cs="Arial"/>
        </w:rPr>
        <w:t xml:space="preserve"> assignment</w:t>
      </w:r>
      <w:r w:rsidR="00AE4B11" w:rsidRPr="002D63C5">
        <w:rPr>
          <w:rFonts w:cs="Arial"/>
        </w:rPr>
        <w:t>,</w:t>
      </w:r>
      <w:r w:rsidRPr="002D63C5">
        <w:rPr>
          <w:rFonts w:cs="Arial"/>
        </w:rPr>
        <w:t xml:space="preserve"> demonstrating the roles and responsibilities and overall composition of the team. The narrative description should be accompanied by a </w:t>
      </w:r>
      <w:r w:rsidRPr="002D63C5">
        <w:rPr>
          <w:rFonts w:cs="Arial"/>
          <w:b/>
          <w:bCs/>
        </w:rPr>
        <w:t xml:space="preserve">table of the personnel assignment </w:t>
      </w:r>
      <w:r w:rsidR="004E62D9" w:rsidRPr="002D63C5">
        <w:rPr>
          <w:rFonts w:cs="Arial"/>
          <w:b/>
          <w:bCs/>
        </w:rPr>
        <w:t xml:space="preserve">plan </w:t>
      </w:r>
      <w:r w:rsidR="004E62D9" w:rsidRPr="002D63C5">
        <w:rPr>
          <w:rFonts w:cs="Arial"/>
        </w:rPr>
        <w:t>outlining</w:t>
      </w:r>
      <w:r w:rsidRPr="002D63C5">
        <w:rPr>
          <w:rFonts w:cs="Arial"/>
        </w:rPr>
        <w:t xml:space="preserve"> who does </w:t>
      </w:r>
      <w:r w:rsidR="00A57744" w:rsidRPr="002D63C5">
        <w:rPr>
          <w:rFonts w:cs="Arial"/>
        </w:rPr>
        <w:t>what (</w:t>
      </w:r>
      <w:r w:rsidRPr="002D63C5">
        <w:rPr>
          <w:rFonts w:cs="Arial"/>
        </w:rPr>
        <w:t>with reference to the work steps listed under the processes above), including an explanation and specification of expert days (1.6.2).</w:t>
      </w:r>
    </w:p>
    <w:p w14:paraId="1E55B043" w14:textId="39FC4D54" w:rsidR="00110B0B" w:rsidRPr="002D63C5" w:rsidRDefault="00E16FA9" w:rsidP="00D15515">
      <w:pPr>
        <w:pStyle w:val="Listenabsatz"/>
        <w:numPr>
          <w:ilvl w:val="0"/>
          <w:numId w:val="5"/>
        </w:numPr>
        <w:spacing w:line="276" w:lineRule="auto"/>
        <w:jc w:val="both"/>
        <w:rPr>
          <w:rFonts w:cs="Arial"/>
        </w:rPr>
      </w:pPr>
      <w:r w:rsidRPr="002D63C5">
        <w:rPr>
          <w:rFonts w:cs="Arial"/>
        </w:rPr>
        <w:t xml:space="preserve">The bidder should describe in detail their backstopping/project management strategy. This includes both the technical and administrative backstopping to facilitate the smooth implementation of </w:t>
      </w:r>
      <w:r w:rsidR="00110B0B" w:rsidRPr="002D63C5">
        <w:rPr>
          <w:rFonts w:cs="Arial"/>
        </w:rPr>
        <w:t xml:space="preserve">assignment </w:t>
      </w:r>
      <w:r w:rsidRPr="002D63C5">
        <w:rPr>
          <w:rFonts w:cs="Arial"/>
        </w:rPr>
        <w:t xml:space="preserve">against the defined objectives, workplan and budget. The CVs of the technical and administrative </w:t>
      </w:r>
      <w:r w:rsidR="00422456" w:rsidRPr="002D63C5">
        <w:rPr>
          <w:rFonts w:cs="Arial"/>
        </w:rPr>
        <w:t>back stoppers</w:t>
      </w:r>
      <w:r w:rsidRPr="002D63C5">
        <w:rPr>
          <w:rFonts w:cs="Arial"/>
        </w:rPr>
        <w:t xml:space="preserve"> should be included as appendix to </w:t>
      </w:r>
      <w:r w:rsidRPr="002D63C5">
        <w:rPr>
          <w:rFonts w:cs="Arial"/>
        </w:rPr>
        <w:lastRenderedPageBreak/>
        <w:t xml:space="preserve">the bid. The experience level of the </w:t>
      </w:r>
      <w:r w:rsidR="00DF3D55" w:rsidRPr="002D63C5">
        <w:rPr>
          <w:rFonts w:cs="Arial"/>
        </w:rPr>
        <w:t>back stoppers</w:t>
      </w:r>
      <w:r w:rsidRPr="002D63C5">
        <w:rPr>
          <w:rFonts w:cs="Arial"/>
        </w:rPr>
        <w:t xml:space="preserve"> as well as the quality of the overall backstopping strategy will be assessed (1.6.3)</w:t>
      </w:r>
      <w:r w:rsidR="00110B0B" w:rsidRPr="002D63C5">
        <w:rPr>
          <w:rFonts w:cs="Arial"/>
        </w:rPr>
        <w:t xml:space="preserve">. </w:t>
      </w:r>
    </w:p>
    <w:p w14:paraId="6BDA7376" w14:textId="57C4E9AE" w:rsidR="00312415" w:rsidRPr="002D63C5" w:rsidRDefault="00325404" w:rsidP="00D15515">
      <w:pPr>
        <w:pStyle w:val="berschrift1"/>
        <w:numPr>
          <w:ilvl w:val="0"/>
          <w:numId w:val="29"/>
        </w:numPr>
        <w:spacing w:line="276" w:lineRule="auto"/>
        <w:jc w:val="both"/>
        <w:rPr>
          <w:rFonts w:cs="Arial"/>
          <w:szCs w:val="22"/>
        </w:rPr>
      </w:pPr>
      <w:bookmarkStart w:id="13" w:name="_Toc119492755"/>
      <w:bookmarkStart w:id="14" w:name="_Toc119492800"/>
      <w:bookmarkStart w:id="15" w:name="_Toc119492849"/>
      <w:bookmarkStart w:id="16" w:name="_Toc119492965"/>
      <w:bookmarkStart w:id="17" w:name="_Toc119493053"/>
      <w:bookmarkStart w:id="18" w:name="_Toc119493203"/>
      <w:bookmarkStart w:id="19" w:name="_Toc119493827"/>
      <w:bookmarkStart w:id="20" w:name="_Ref508122918"/>
      <w:bookmarkStart w:id="21" w:name="_Ref508122930"/>
      <w:bookmarkStart w:id="22" w:name="_Toc508620005"/>
      <w:bookmarkStart w:id="23" w:name="_Toc119493828"/>
      <w:bookmarkStart w:id="24" w:name="_Toc164073073"/>
      <w:bookmarkStart w:id="25" w:name="_Toc190173152"/>
      <w:bookmarkEnd w:id="13"/>
      <w:bookmarkEnd w:id="14"/>
      <w:bookmarkEnd w:id="15"/>
      <w:bookmarkEnd w:id="16"/>
      <w:bookmarkEnd w:id="17"/>
      <w:bookmarkEnd w:id="18"/>
      <w:bookmarkEnd w:id="19"/>
      <w:r w:rsidRPr="002D63C5">
        <w:rPr>
          <w:rFonts w:cs="Arial"/>
          <w:szCs w:val="22"/>
        </w:rPr>
        <w:t>Personnel concept</w:t>
      </w:r>
      <w:bookmarkEnd w:id="20"/>
      <w:bookmarkEnd w:id="21"/>
      <w:bookmarkEnd w:id="22"/>
      <w:bookmarkEnd w:id="23"/>
      <w:bookmarkEnd w:id="24"/>
      <w:bookmarkEnd w:id="25"/>
    </w:p>
    <w:p w14:paraId="0A046D84" w14:textId="0740A257" w:rsidR="0043157F" w:rsidRPr="0043157F" w:rsidRDefault="0043157F" w:rsidP="00D15515">
      <w:pPr>
        <w:spacing w:line="276" w:lineRule="auto"/>
        <w:jc w:val="both"/>
        <w:rPr>
          <w:rFonts w:cs="Arial"/>
        </w:rPr>
      </w:pPr>
      <w:bookmarkStart w:id="26" w:name="_Toc119493829"/>
      <w:bookmarkStart w:id="27" w:name="_Toc164073074"/>
      <w:bookmarkStart w:id="28" w:name="_Toc171897906"/>
      <w:r w:rsidRPr="0043157F">
        <w:rPr>
          <w:rFonts w:cs="Arial"/>
        </w:rPr>
        <w:t>The consultancy firm is expected to provide personnel who meet the requirements for the specified roles, based on their CVs, relevant experience, and the qualifications needed for evaluation. The assignment team should include a team leader and two finance and administration experts. The team leader will primarily oversee the overall management and coordination of the assignment, while the two experts will focus on supporting and building the capacity of the organizations involved.</w:t>
      </w:r>
    </w:p>
    <w:p w14:paraId="2537151A" w14:textId="2473D022" w:rsidR="00325404" w:rsidRPr="002D63C5" w:rsidRDefault="00325404" w:rsidP="00D15515">
      <w:pPr>
        <w:spacing w:line="276" w:lineRule="auto"/>
        <w:jc w:val="both"/>
        <w:rPr>
          <w:rFonts w:cs="Arial"/>
          <w:b/>
          <w:bCs/>
        </w:rPr>
      </w:pPr>
      <w:r w:rsidRPr="002D63C5">
        <w:rPr>
          <w:rFonts w:cs="Arial"/>
          <w:b/>
          <w:bCs/>
        </w:rPr>
        <w:t>Team leader</w:t>
      </w:r>
      <w:bookmarkEnd w:id="26"/>
      <w:bookmarkEnd w:id="27"/>
      <w:bookmarkEnd w:id="28"/>
    </w:p>
    <w:p w14:paraId="4D315053" w14:textId="77777777" w:rsidR="00325404" w:rsidRPr="002D63C5" w:rsidRDefault="00325404" w:rsidP="00D15515">
      <w:pPr>
        <w:spacing w:line="276" w:lineRule="auto"/>
        <w:jc w:val="both"/>
        <w:rPr>
          <w:rFonts w:cs="Arial"/>
          <w:u w:val="single"/>
        </w:rPr>
      </w:pPr>
      <w:r w:rsidRPr="002D63C5">
        <w:rPr>
          <w:rFonts w:cs="Arial"/>
          <w:u w:val="single"/>
        </w:rPr>
        <w:t>Tasks of the team leader</w:t>
      </w:r>
    </w:p>
    <w:p w14:paraId="77E35DBC" w14:textId="30D632DA" w:rsidR="00325404" w:rsidRPr="0014790F" w:rsidRDefault="00325404" w:rsidP="00D15515">
      <w:pPr>
        <w:pStyle w:val="Listenabsatz"/>
        <w:numPr>
          <w:ilvl w:val="0"/>
          <w:numId w:val="34"/>
        </w:numPr>
        <w:spacing w:line="276" w:lineRule="auto"/>
      </w:pPr>
      <w:r w:rsidRPr="0014790F">
        <w:t>Overall responsibility</w:t>
      </w:r>
      <w:r w:rsidR="0063704F" w:rsidRPr="0014790F">
        <w:t xml:space="preserve"> in</w:t>
      </w:r>
      <w:r w:rsidR="00273515" w:rsidRPr="0014790F">
        <w:t>cluding the steering</w:t>
      </w:r>
      <w:r w:rsidR="00487CFD" w:rsidRPr="0014790F">
        <w:t>, management,</w:t>
      </w:r>
      <w:r w:rsidR="00273515" w:rsidRPr="0014790F">
        <w:t xml:space="preserve"> and oversight of the various processes of this assignment</w:t>
      </w:r>
      <w:r w:rsidRPr="0014790F">
        <w:t xml:space="preserve"> (quality and deadlines)</w:t>
      </w:r>
      <w:r w:rsidR="002138E1" w:rsidRPr="0014790F">
        <w:t>.</w:t>
      </w:r>
    </w:p>
    <w:p w14:paraId="688FF07A" w14:textId="7377B430" w:rsidR="00A35B94" w:rsidRPr="0014790F" w:rsidRDefault="00A35B94" w:rsidP="00D15515">
      <w:pPr>
        <w:pStyle w:val="Listenabsatz"/>
        <w:numPr>
          <w:ilvl w:val="0"/>
          <w:numId w:val="34"/>
        </w:numPr>
        <w:spacing w:line="276" w:lineRule="auto"/>
      </w:pPr>
      <w:r w:rsidRPr="0014790F">
        <w:t>Coordinating and ensuring communication with GIZ, partners and others involved in the project</w:t>
      </w:r>
      <w:r w:rsidR="004B2EB5" w:rsidRPr="0014790F">
        <w:t>.</w:t>
      </w:r>
    </w:p>
    <w:p w14:paraId="01395A26" w14:textId="1D2AA915" w:rsidR="005B4DE0" w:rsidRPr="0014790F" w:rsidRDefault="00A35B94" w:rsidP="00D15515">
      <w:pPr>
        <w:pStyle w:val="Listenabsatz"/>
        <w:numPr>
          <w:ilvl w:val="0"/>
          <w:numId w:val="34"/>
        </w:numPr>
        <w:spacing w:line="276" w:lineRule="auto"/>
      </w:pPr>
      <w:r w:rsidRPr="0014790F">
        <w:t>Personnel management</w:t>
      </w:r>
      <w:r w:rsidR="00744152">
        <w:t>.</w:t>
      </w:r>
    </w:p>
    <w:p w14:paraId="545009AA" w14:textId="041D8D67" w:rsidR="00CD73DA" w:rsidRPr="0014790F" w:rsidRDefault="00CD73DA" w:rsidP="00D15515">
      <w:pPr>
        <w:spacing w:line="276" w:lineRule="auto"/>
        <w:rPr>
          <w:u w:val="single"/>
        </w:rPr>
      </w:pPr>
      <w:r w:rsidRPr="0014790F">
        <w:rPr>
          <w:u w:val="single"/>
        </w:rPr>
        <w:t>Qualifications of the team leader</w:t>
      </w:r>
    </w:p>
    <w:p w14:paraId="2C892780" w14:textId="28538F0E" w:rsidR="00B74B36" w:rsidRPr="0014790F" w:rsidRDefault="00690E99" w:rsidP="00D15515">
      <w:pPr>
        <w:pStyle w:val="Listenabsatz"/>
        <w:numPr>
          <w:ilvl w:val="0"/>
          <w:numId w:val="35"/>
        </w:numPr>
        <w:spacing w:line="276" w:lineRule="auto"/>
      </w:pPr>
      <w:r w:rsidRPr="2893DB97">
        <w:rPr>
          <w:b/>
          <w:bCs/>
        </w:rPr>
        <w:t>Qualifications</w:t>
      </w:r>
      <w:r w:rsidR="00B74B36">
        <w:t xml:space="preserve"> (2.</w:t>
      </w:r>
      <w:r w:rsidR="00447C73">
        <w:t>1</w:t>
      </w:r>
      <w:r w:rsidR="00B74B36">
        <w:t xml:space="preserve">.1): </w:t>
      </w:r>
      <w:r w:rsidR="00020341">
        <w:t>Master’s degree in</w:t>
      </w:r>
      <w:r w:rsidR="00744152">
        <w:t xml:space="preserve"> </w:t>
      </w:r>
      <w:r w:rsidR="00E14F20">
        <w:t>business administration,</w:t>
      </w:r>
      <w:r w:rsidR="00061411">
        <w:t xml:space="preserve"> economics,</w:t>
      </w:r>
      <w:r w:rsidR="00B557C3">
        <w:t xml:space="preserve"> </w:t>
      </w:r>
      <w:r w:rsidR="00254AF8">
        <w:t>finance,</w:t>
      </w:r>
      <w:r w:rsidR="00E14F20">
        <w:t xml:space="preserve"> project management, or any </w:t>
      </w:r>
      <w:r w:rsidR="0E77342F">
        <w:t>business-related</w:t>
      </w:r>
      <w:r w:rsidR="00E14F20">
        <w:t xml:space="preserve"> field</w:t>
      </w:r>
      <w:r w:rsidR="00061411">
        <w:t>.</w:t>
      </w:r>
    </w:p>
    <w:p w14:paraId="24BD1D9D" w14:textId="27F99522" w:rsidR="00B74B36" w:rsidRPr="0014790F" w:rsidRDefault="00B74B36" w:rsidP="00D15515">
      <w:pPr>
        <w:pStyle w:val="Listenabsatz"/>
        <w:numPr>
          <w:ilvl w:val="0"/>
          <w:numId w:val="35"/>
        </w:numPr>
        <w:spacing w:line="276" w:lineRule="auto"/>
      </w:pPr>
      <w:r w:rsidRPr="00C1301A">
        <w:rPr>
          <w:b/>
          <w:bCs/>
        </w:rPr>
        <w:t>Language</w:t>
      </w:r>
      <w:r w:rsidR="00CD1B9D" w:rsidRPr="0014790F">
        <w:t xml:space="preserve"> </w:t>
      </w:r>
      <w:r w:rsidR="00675D96" w:rsidRPr="0014790F">
        <w:t>(2.1.</w:t>
      </w:r>
      <w:r w:rsidR="00CB5E7C" w:rsidRPr="0014790F">
        <w:t>2</w:t>
      </w:r>
      <w:r w:rsidR="00675D96" w:rsidRPr="0014790F">
        <w:t xml:space="preserve">): </w:t>
      </w:r>
      <w:r w:rsidRPr="0014790F">
        <w:t>Good business language skills in English</w:t>
      </w:r>
      <w:r w:rsidR="00A028DF" w:rsidRPr="0014790F">
        <w:t xml:space="preserve"> (knockout </w:t>
      </w:r>
      <w:r w:rsidR="00591A66" w:rsidRPr="0014790F">
        <w:t>c</w:t>
      </w:r>
      <w:r w:rsidR="00A028DF" w:rsidRPr="0014790F">
        <w:t>riterium)</w:t>
      </w:r>
      <w:r w:rsidR="00AC4AF7" w:rsidRPr="00061411">
        <w:rPr>
          <w:vertAlign w:val="superscript"/>
        </w:rPr>
        <w:footnoteReference w:id="2"/>
      </w:r>
      <w:r w:rsidR="00A10E3A" w:rsidRPr="0014790F">
        <w:t>.</w:t>
      </w:r>
      <w:r w:rsidRPr="0014790F">
        <w:t xml:space="preserve"> </w:t>
      </w:r>
    </w:p>
    <w:p w14:paraId="3CD57CD7" w14:textId="603F101A" w:rsidR="0099537A" w:rsidRDefault="00B74B36" w:rsidP="00D15515">
      <w:pPr>
        <w:pStyle w:val="Listenabsatz"/>
        <w:numPr>
          <w:ilvl w:val="0"/>
          <w:numId w:val="35"/>
        </w:numPr>
        <w:spacing w:line="276" w:lineRule="auto"/>
      </w:pPr>
      <w:r w:rsidRPr="0099537A">
        <w:rPr>
          <w:b/>
          <w:bCs/>
        </w:rPr>
        <w:t>General professional experience</w:t>
      </w:r>
      <w:r w:rsidRPr="0014790F">
        <w:t xml:space="preserve"> (2.</w:t>
      </w:r>
      <w:r w:rsidR="00CD1B9D" w:rsidRPr="0014790F">
        <w:t>1</w:t>
      </w:r>
      <w:r w:rsidRPr="0014790F">
        <w:t xml:space="preserve">.3): </w:t>
      </w:r>
      <w:r w:rsidR="00302484" w:rsidRPr="0014790F">
        <w:t xml:space="preserve">More than </w:t>
      </w:r>
      <w:r w:rsidR="00207690" w:rsidRPr="0014790F">
        <w:t>1</w:t>
      </w:r>
      <w:r w:rsidR="00363352">
        <w:t>2</w:t>
      </w:r>
      <w:r w:rsidRPr="0014790F">
        <w:t xml:space="preserve"> </w:t>
      </w:r>
      <w:r w:rsidR="0099537A" w:rsidRPr="0099537A">
        <w:t>years of experience in the sector of project fund management</w:t>
      </w:r>
      <w:r w:rsidR="00F45105">
        <w:t>.</w:t>
      </w:r>
    </w:p>
    <w:p w14:paraId="726E22E3" w14:textId="30093B6F" w:rsidR="00B74B36" w:rsidRPr="00F17BF7" w:rsidRDefault="00B74B36" w:rsidP="00D15515">
      <w:pPr>
        <w:pStyle w:val="Listenabsatz"/>
        <w:numPr>
          <w:ilvl w:val="0"/>
          <w:numId w:val="35"/>
        </w:numPr>
        <w:spacing w:line="276" w:lineRule="auto"/>
      </w:pPr>
      <w:r w:rsidRPr="0099537A">
        <w:rPr>
          <w:b/>
          <w:bCs/>
        </w:rPr>
        <w:t>Specific professional experience</w:t>
      </w:r>
      <w:r w:rsidRPr="0014790F">
        <w:t xml:space="preserve"> (2.</w:t>
      </w:r>
      <w:r w:rsidR="00CD1B9D" w:rsidRPr="0014790F">
        <w:t>1</w:t>
      </w:r>
      <w:r w:rsidRPr="0014790F">
        <w:t xml:space="preserve">.4): </w:t>
      </w:r>
      <w:r w:rsidR="00FB4D6E" w:rsidRPr="00F17BF7">
        <w:t>5</w:t>
      </w:r>
      <w:r w:rsidR="00207690" w:rsidRPr="00F17BF7">
        <w:t xml:space="preserve"> </w:t>
      </w:r>
      <w:r w:rsidRPr="00F17BF7">
        <w:t xml:space="preserve">years </w:t>
      </w:r>
      <w:r w:rsidR="00F77FA9" w:rsidRPr="00F17BF7">
        <w:t>in supporting structures managed by GIZ</w:t>
      </w:r>
      <w:r w:rsidR="00F45105" w:rsidRPr="00F17BF7">
        <w:t>.</w:t>
      </w:r>
    </w:p>
    <w:p w14:paraId="063D5980" w14:textId="00738D80" w:rsidR="00B74B36" w:rsidRPr="0014790F" w:rsidRDefault="00B74B36" w:rsidP="00D15515">
      <w:pPr>
        <w:pStyle w:val="Listenabsatz"/>
        <w:numPr>
          <w:ilvl w:val="0"/>
          <w:numId w:val="35"/>
        </w:numPr>
        <w:spacing w:line="276" w:lineRule="auto"/>
      </w:pPr>
      <w:r w:rsidRPr="00C1301A">
        <w:rPr>
          <w:b/>
          <w:bCs/>
        </w:rPr>
        <w:t>Leadership/management experience</w:t>
      </w:r>
      <w:r w:rsidRPr="0014790F">
        <w:t xml:space="preserve"> (2.</w:t>
      </w:r>
      <w:r w:rsidR="005C4446" w:rsidRPr="0014790F">
        <w:t>1</w:t>
      </w:r>
      <w:r w:rsidRPr="0014790F">
        <w:t xml:space="preserve">.5): </w:t>
      </w:r>
      <w:r w:rsidR="0043402E">
        <w:t>3</w:t>
      </w:r>
      <w:r w:rsidRPr="0014790F">
        <w:t xml:space="preserve"> </w:t>
      </w:r>
      <w:r w:rsidR="00114205" w:rsidRPr="00114205">
        <w:t>years of management/leadership experience as project team leader or manager in a company</w:t>
      </w:r>
      <w:r w:rsidR="00AD6DB0">
        <w:t>/organization.</w:t>
      </w:r>
    </w:p>
    <w:p w14:paraId="46B9F1B0" w14:textId="77777777" w:rsidR="00DF3D55" w:rsidRPr="009574E0" w:rsidRDefault="00DF3D55" w:rsidP="00D15515">
      <w:pPr>
        <w:spacing w:line="276" w:lineRule="auto"/>
        <w:rPr>
          <w:rFonts w:cs="Arial"/>
        </w:rPr>
      </w:pPr>
      <w:bookmarkStart w:id="29" w:name="_Toc164073076"/>
      <w:bookmarkStart w:id="30" w:name="_Toc171897907"/>
    </w:p>
    <w:p w14:paraId="1FD65E8E" w14:textId="04F47039" w:rsidR="001F48A6" w:rsidRPr="002D63C5" w:rsidRDefault="001F48A6" w:rsidP="00D15515">
      <w:pPr>
        <w:spacing w:line="276" w:lineRule="auto"/>
        <w:jc w:val="both"/>
        <w:rPr>
          <w:rFonts w:cs="Arial"/>
          <w:b/>
          <w:bCs/>
        </w:rPr>
      </w:pPr>
      <w:r w:rsidRPr="002D63C5">
        <w:rPr>
          <w:rFonts w:cs="Arial"/>
          <w:b/>
          <w:bCs/>
        </w:rPr>
        <w:t xml:space="preserve">Key expert </w:t>
      </w:r>
      <w:r w:rsidR="00897175" w:rsidRPr="002D63C5">
        <w:rPr>
          <w:rFonts w:cs="Arial"/>
          <w:b/>
          <w:bCs/>
        </w:rPr>
        <w:t>1</w:t>
      </w:r>
      <w:bookmarkEnd w:id="29"/>
      <w:bookmarkEnd w:id="30"/>
    </w:p>
    <w:p w14:paraId="1DAFDD24" w14:textId="163CC7B1" w:rsidR="001F48A6" w:rsidRPr="002D63C5" w:rsidRDefault="001F48A6" w:rsidP="00D15515">
      <w:pPr>
        <w:spacing w:line="276" w:lineRule="auto"/>
        <w:jc w:val="both"/>
        <w:rPr>
          <w:rFonts w:cs="Arial"/>
          <w:u w:val="single"/>
        </w:rPr>
      </w:pPr>
      <w:r w:rsidRPr="002D63C5">
        <w:rPr>
          <w:rFonts w:cs="Arial"/>
          <w:u w:val="single"/>
        </w:rPr>
        <w:lastRenderedPageBreak/>
        <w:t xml:space="preserve">Tasks of key expert </w:t>
      </w:r>
      <w:r w:rsidR="005F0A8D" w:rsidRPr="002D63C5">
        <w:rPr>
          <w:rFonts w:cs="Arial"/>
          <w:u w:val="single"/>
        </w:rPr>
        <w:t>1</w:t>
      </w:r>
    </w:p>
    <w:p w14:paraId="3D80B63A" w14:textId="1EC8D230" w:rsidR="00DF3D55" w:rsidRDefault="005F0A8D" w:rsidP="00D15515">
      <w:pPr>
        <w:pStyle w:val="Listenabsatz"/>
        <w:numPr>
          <w:ilvl w:val="0"/>
          <w:numId w:val="10"/>
        </w:numPr>
        <w:spacing w:line="276" w:lineRule="auto"/>
        <w:jc w:val="both"/>
        <w:rPr>
          <w:rFonts w:cs="Arial"/>
        </w:rPr>
      </w:pPr>
      <w:r w:rsidRPr="002D63C5">
        <w:rPr>
          <w:rFonts w:cs="Arial"/>
        </w:rPr>
        <w:t>Primar</w:t>
      </w:r>
      <w:r w:rsidR="003B3D59" w:rsidRPr="002D63C5">
        <w:rPr>
          <w:rFonts w:cs="Arial"/>
        </w:rPr>
        <w:t>il</w:t>
      </w:r>
      <w:r w:rsidRPr="002D63C5">
        <w:rPr>
          <w:rFonts w:cs="Arial"/>
        </w:rPr>
        <w:t>y respons</w:t>
      </w:r>
      <w:r w:rsidR="001A4101" w:rsidRPr="002D63C5">
        <w:rPr>
          <w:rFonts w:cs="Arial"/>
        </w:rPr>
        <w:t>ib</w:t>
      </w:r>
      <w:r w:rsidR="00FC121A" w:rsidRPr="002D63C5">
        <w:rPr>
          <w:rFonts w:cs="Arial"/>
        </w:rPr>
        <w:t xml:space="preserve">le for </w:t>
      </w:r>
      <w:r w:rsidR="00FC121A" w:rsidRPr="002D63C5">
        <w:rPr>
          <w:rFonts w:cs="Arial"/>
          <w:lang w:val="en-US"/>
        </w:rPr>
        <w:t xml:space="preserve">executing specific technical tasks </w:t>
      </w:r>
      <w:r w:rsidR="00C21CF1">
        <w:rPr>
          <w:rFonts w:cs="Arial"/>
          <w:lang w:val="en-US"/>
        </w:rPr>
        <w:t>as outlined in Chapter 2</w:t>
      </w:r>
    </w:p>
    <w:p w14:paraId="59B74B9E" w14:textId="393EE916" w:rsidR="0089763D" w:rsidRPr="00DF3D55" w:rsidRDefault="00ED4B54" w:rsidP="00D15515">
      <w:pPr>
        <w:pStyle w:val="Listenabsatz"/>
        <w:numPr>
          <w:ilvl w:val="0"/>
          <w:numId w:val="10"/>
        </w:numPr>
        <w:spacing w:line="276" w:lineRule="auto"/>
        <w:jc w:val="both"/>
        <w:rPr>
          <w:rFonts w:cs="Arial"/>
        </w:rPr>
      </w:pPr>
      <w:r w:rsidRPr="00DF3D55">
        <w:rPr>
          <w:rFonts w:cs="Arial"/>
        </w:rPr>
        <w:t xml:space="preserve">Support the team leader </w:t>
      </w:r>
      <w:r w:rsidR="00D15873" w:rsidRPr="00DF3D55">
        <w:rPr>
          <w:rFonts w:cs="Arial"/>
        </w:rPr>
        <w:t>on various administrative tasks (e.g., report writing, etc.)</w:t>
      </w:r>
    </w:p>
    <w:p w14:paraId="2B091929" w14:textId="50137A04" w:rsidR="001F48A6" w:rsidRPr="002D63C5" w:rsidRDefault="001F48A6" w:rsidP="00D15515">
      <w:pPr>
        <w:spacing w:line="276" w:lineRule="auto"/>
        <w:jc w:val="both"/>
        <w:rPr>
          <w:rFonts w:cs="Arial"/>
          <w:u w:val="single"/>
        </w:rPr>
      </w:pPr>
      <w:r w:rsidRPr="002D63C5">
        <w:rPr>
          <w:rFonts w:cs="Arial"/>
          <w:u w:val="single"/>
        </w:rPr>
        <w:t xml:space="preserve">Qualifications of key expert </w:t>
      </w:r>
      <w:r w:rsidR="00777855" w:rsidRPr="002D63C5">
        <w:rPr>
          <w:rFonts w:cs="Arial"/>
          <w:u w:val="single"/>
        </w:rPr>
        <w:t>1</w:t>
      </w:r>
    </w:p>
    <w:p w14:paraId="17170CD8" w14:textId="2D4CE41D" w:rsidR="001F48A6" w:rsidRPr="002D63C5" w:rsidRDefault="00690E99" w:rsidP="00D15515">
      <w:pPr>
        <w:pStyle w:val="Listenabsatz"/>
        <w:numPr>
          <w:ilvl w:val="0"/>
          <w:numId w:val="11"/>
        </w:numPr>
        <w:spacing w:line="276" w:lineRule="auto"/>
        <w:jc w:val="both"/>
        <w:rPr>
          <w:rFonts w:cs="Arial"/>
        </w:rPr>
      </w:pPr>
      <w:r w:rsidRPr="2893DB97">
        <w:rPr>
          <w:rFonts w:cs="Arial"/>
          <w:b/>
          <w:bCs/>
        </w:rPr>
        <w:t>Qualifications</w:t>
      </w:r>
      <w:r w:rsidR="001F48A6" w:rsidRPr="2893DB97">
        <w:rPr>
          <w:rFonts w:cs="Arial"/>
        </w:rPr>
        <w:t xml:space="preserve"> (2.2.1): </w:t>
      </w:r>
      <w:r w:rsidR="00CC2765" w:rsidRPr="2893DB97">
        <w:rPr>
          <w:rFonts w:cs="Arial"/>
        </w:rPr>
        <w:t xml:space="preserve">A </w:t>
      </w:r>
      <w:r w:rsidR="00230806" w:rsidRPr="2893DB97">
        <w:rPr>
          <w:rFonts w:cs="Arial"/>
        </w:rPr>
        <w:t xml:space="preserve">bachelor’s </w:t>
      </w:r>
      <w:r w:rsidR="00CC2765" w:rsidRPr="2893DB97">
        <w:rPr>
          <w:rFonts w:cs="Arial"/>
        </w:rPr>
        <w:t xml:space="preserve">degree </w:t>
      </w:r>
      <w:r w:rsidR="00254AF8" w:rsidRPr="2893DB97">
        <w:rPr>
          <w:rFonts w:cs="Arial"/>
        </w:rPr>
        <w:t xml:space="preserve">in business administration, economics, finance, project management, or any </w:t>
      </w:r>
      <w:r w:rsidR="5D515952" w:rsidRPr="2893DB97">
        <w:rPr>
          <w:rFonts w:cs="Arial"/>
        </w:rPr>
        <w:t>business-related</w:t>
      </w:r>
      <w:r w:rsidR="00254AF8" w:rsidRPr="2893DB97">
        <w:rPr>
          <w:rFonts w:cs="Arial"/>
        </w:rPr>
        <w:t xml:space="preserve"> field.</w:t>
      </w:r>
    </w:p>
    <w:p w14:paraId="54F153E2" w14:textId="7271A3D0" w:rsidR="00CC2765" w:rsidRPr="002D63C5" w:rsidRDefault="001F48A6" w:rsidP="00D15515">
      <w:pPr>
        <w:pStyle w:val="Listenabsatz"/>
        <w:numPr>
          <w:ilvl w:val="0"/>
          <w:numId w:val="11"/>
        </w:numPr>
        <w:spacing w:line="276" w:lineRule="auto"/>
        <w:jc w:val="both"/>
        <w:rPr>
          <w:rFonts w:cs="Arial"/>
          <w:noProof/>
        </w:rPr>
      </w:pPr>
      <w:r w:rsidRPr="002D63C5">
        <w:rPr>
          <w:rFonts w:cs="Arial"/>
          <w:b/>
          <w:bCs/>
        </w:rPr>
        <w:t xml:space="preserve">Language </w:t>
      </w:r>
      <w:r w:rsidRPr="002D63C5">
        <w:rPr>
          <w:rFonts w:cs="Arial"/>
        </w:rPr>
        <w:t xml:space="preserve">(2.2.2): </w:t>
      </w:r>
      <w:r w:rsidRPr="002D63C5">
        <w:rPr>
          <w:rFonts w:eastAsia="Arial" w:cs="Arial"/>
        </w:rPr>
        <w:t>Good business language skills in English</w:t>
      </w:r>
      <w:r w:rsidR="00862B13" w:rsidRPr="002D63C5">
        <w:rPr>
          <w:rFonts w:eastAsia="Arial" w:cs="Arial"/>
        </w:rPr>
        <w:t xml:space="preserve"> (knockout criterium).</w:t>
      </w:r>
    </w:p>
    <w:p w14:paraId="447AC98B" w14:textId="0C8BDDC2" w:rsidR="001F48A6" w:rsidRPr="002D63C5" w:rsidRDefault="001F48A6" w:rsidP="00D15515">
      <w:pPr>
        <w:pStyle w:val="Listenabsatz"/>
        <w:numPr>
          <w:ilvl w:val="0"/>
          <w:numId w:val="11"/>
        </w:numPr>
        <w:spacing w:line="276" w:lineRule="auto"/>
        <w:jc w:val="both"/>
        <w:rPr>
          <w:rFonts w:cs="Arial"/>
          <w:noProof/>
        </w:rPr>
      </w:pPr>
      <w:r w:rsidRPr="002D63C5">
        <w:rPr>
          <w:rFonts w:cs="Arial"/>
          <w:b/>
          <w:bCs/>
        </w:rPr>
        <w:t>General professional experience</w:t>
      </w:r>
      <w:r w:rsidRPr="002D63C5">
        <w:rPr>
          <w:rFonts w:cs="Arial"/>
        </w:rPr>
        <w:t xml:space="preserve"> (2.2.3): </w:t>
      </w:r>
      <w:r w:rsidR="006F5FE2" w:rsidRPr="006F5FE2">
        <w:rPr>
          <w:rFonts w:cs="Arial"/>
        </w:rPr>
        <w:t xml:space="preserve">7 years of experience in the sector </w:t>
      </w:r>
      <w:r w:rsidR="006F5FE2">
        <w:rPr>
          <w:rFonts w:cs="Arial"/>
        </w:rPr>
        <w:t>of p</w:t>
      </w:r>
      <w:r w:rsidR="006F5FE2" w:rsidRPr="006F5FE2">
        <w:rPr>
          <w:rFonts w:cs="Arial"/>
        </w:rPr>
        <w:t>roject fund management</w:t>
      </w:r>
      <w:r w:rsidR="006B6E16" w:rsidRPr="002D63C5">
        <w:rPr>
          <w:rFonts w:cs="Arial"/>
        </w:rPr>
        <w:t>.</w:t>
      </w:r>
    </w:p>
    <w:p w14:paraId="36209AEB" w14:textId="254CEDC9" w:rsidR="00086AB9" w:rsidRPr="00F17BF7" w:rsidRDefault="000555C0" w:rsidP="00D15515">
      <w:pPr>
        <w:pStyle w:val="Listenabsatz"/>
        <w:numPr>
          <w:ilvl w:val="0"/>
          <w:numId w:val="11"/>
        </w:numPr>
        <w:spacing w:line="276" w:lineRule="auto"/>
        <w:jc w:val="both"/>
        <w:rPr>
          <w:rFonts w:cs="Arial"/>
          <w:noProof/>
        </w:rPr>
      </w:pPr>
      <w:r w:rsidRPr="00F17BF7">
        <w:rPr>
          <w:rFonts w:cs="Arial"/>
          <w:b/>
          <w:bCs/>
        </w:rPr>
        <w:t>Specific professional experience</w:t>
      </w:r>
      <w:r w:rsidRPr="00F17BF7">
        <w:rPr>
          <w:rFonts w:cs="Arial"/>
        </w:rPr>
        <w:t xml:space="preserve"> (2.2.4): </w:t>
      </w:r>
      <w:r w:rsidR="00F45105" w:rsidRPr="00F17BF7">
        <w:rPr>
          <w:rFonts w:cs="Arial"/>
        </w:rPr>
        <w:t>3 years in supporting structures managed by GIZ</w:t>
      </w:r>
      <w:r w:rsidR="00F5456E" w:rsidRPr="00F17BF7">
        <w:rPr>
          <w:rFonts w:cs="Arial"/>
        </w:rPr>
        <w:t>.</w:t>
      </w:r>
      <w:bookmarkStart w:id="31" w:name="_Toc142494366"/>
      <w:bookmarkStart w:id="32" w:name="_Toc171897908"/>
      <w:bookmarkStart w:id="33" w:name="_Toc171898085"/>
    </w:p>
    <w:p w14:paraId="401EE356" w14:textId="745378BF" w:rsidR="00EA000D" w:rsidRPr="002D63C5" w:rsidRDefault="00EA000D" w:rsidP="00D15515">
      <w:pPr>
        <w:spacing w:line="276" w:lineRule="auto"/>
        <w:jc w:val="both"/>
        <w:rPr>
          <w:rFonts w:cs="Arial"/>
          <w:b/>
          <w:bCs/>
        </w:rPr>
      </w:pPr>
      <w:r w:rsidRPr="002D63C5">
        <w:rPr>
          <w:rFonts w:cs="Arial"/>
          <w:b/>
          <w:bCs/>
        </w:rPr>
        <w:t xml:space="preserve">Key expert </w:t>
      </w:r>
      <w:r>
        <w:rPr>
          <w:rFonts w:cs="Arial"/>
          <w:b/>
          <w:bCs/>
        </w:rPr>
        <w:t>2</w:t>
      </w:r>
    </w:p>
    <w:p w14:paraId="7C0437E6" w14:textId="206596FD" w:rsidR="00EA000D" w:rsidRPr="002D63C5" w:rsidRDefault="00EA000D" w:rsidP="00D15515">
      <w:pPr>
        <w:spacing w:line="276" w:lineRule="auto"/>
        <w:jc w:val="both"/>
        <w:rPr>
          <w:rFonts w:cs="Arial"/>
          <w:u w:val="single"/>
        </w:rPr>
      </w:pPr>
      <w:r w:rsidRPr="002D63C5">
        <w:rPr>
          <w:rFonts w:cs="Arial"/>
          <w:u w:val="single"/>
        </w:rPr>
        <w:t xml:space="preserve">Tasks of key expert </w:t>
      </w:r>
      <w:r>
        <w:rPr>
          <w:rFonts w:cs="Arial"/>
          <w:u w:val="single"/>
        </w:rPr>
        <w:t>2</w:t>
      </w:r>
    </w:p>
    <w:p w14:paraId="48E174B4" w14:textId="77777777" w:rsidR="00EA000D" w:rsidRDefault="00EA000D" w:rsidP="00D15515">
      <w:pPr>
        <w:pStyle w:val="Listenabsatz"/>
        <w:numPr>
          <w:ilvl w:val="0"/>
          <w:numId w:val="10"/>
        </w:numPr>
        <w:spacing w:line="276" w:lineRule="auto"/>
        <w:jc w:val="both"/>
        <w:rPr>
          <w:rFonts w:cs="Arial"/>
        </w:rPr>
      </w:pPr>
      <w:r w:rsidRPr="002D63C5">
        <w:rPr>
          <w:rFonts w:cs="Arial"/>
        </w:rPr>
        <w:t xml:space="preserve">Primarily responsible for </w:t>
      </w:r>
      <w:r w:rsidRPr="002D63C5">
        <w:rPr>
          <w:rFonts w:cs="Arial"/>
          <w:lang w:val="en-US"/>
        </w:rPr>
        <w:t xml:space="preserve">executing specific technical tasks </w:t>
      </w:r>
      <w:r>
        <w:rPr>
          <w:rFonts w:cs="Arial"/>
          <w:lang w:val="en-US"/>
        </w:rPr>
        <w:t>as outlined in Chapter 2</w:t>
      </w:r>
    </w:p>
    <w:p w14:paraId="0C470ADD" w14:textId="77777777" w:rsidR="00EA000D" w:rsidRPr="00DF3D55" w:rsidRDefault="00EA000D" w:rsidP="00D15515">
      <w:pPr>
        <w:pStyle w:val="Listenabsatz"/>
        <w:numPr>
          <w:ilvl w:val="0"/>
          <w:numId w:val="10"/>
        </w:numPr>
        <w:spacing w:line="276" w:lineRule="auto"/>
        <w:jc w:val="both"/>
        <w:rPr>
          <w:rFonts w:cs="Arial"/>
        </w:rPr>
      </w:pPr>
      <w:r w:rsidRPr="00DF3D55">
        <w:rPr>
          <w:rFonts w:cs="Arial"/>
        </w:rPr>
        <w:t>Support the team leader on various administrative tasks (e.g., report writing, etc.)</w:t>
      </w:r>
    </w:p>
    <w:p w14:paraId="1C788239" w14:textId="5C6F728E" w:rsidR="00EA000D" w:rsidRPr="002D63C5" w:rsidRDefault="00EA000D" w:rsidP="00D15515">
      <w:pPr>
        <w:spacing w:line="276" w:lineRule="auto"/>
        <w:jc w:val="both"/>
        <w:rPr>
          <w:rFonts w:cs="Arial"/>
          <w:u w:val="single"/>
        </w:rPr>
      </w:pPr>
      <w:r w:rsidRPr="002D63C5">
        <w:rPr>
          <w:rFonts w:cs="Arial"/>
          <w:u w:val="single"/>
        </w:rPr>
        <w:t xml:space="preserve">Qualifications of key expert </w:t>
      </w:r>
      <w:r>
        <w:rPr>
          <w:rFonts w:cs="Arial"/>
          <w:u w:val="single"/>
        </w:rPr>
        <w:t>2</w:t>
      </w:r>
    </w:p>
    <w:p w14:paraId="5628988D" w14:textId="5E71C1E1" w:rsidR="00EA000D" w:rsidRPr="002D63C5" w:rsidRDefault="00EA000D" w:rsidP="00D15515">
      <w:pPr>
        <w:pStyle w:val="Listenabsatz"/>
        <w:numPr>
          <w:ilvl w:val="0"/>
          <w:numId w:val="11"/>
        </w:numPr>
        <w:spacing w:line="276" w:lineRule="auto"/>
        <w:jc w:val="both"/>
        <w:rPr>
          <w:rFonts w:cs="Arial"/>
        </w:rPr>
      </w:pPr>
      <w:r w:rsidRPr="2893DB97">
        <w:rPr>
          <w:rFonts w:cs="Arial"/>
          <w:b/>
          <w:bCs/>
        </w:rPr>
        <w:t>Qualifications</w:t>
      </w:r>
      <w:r w:rsidRPr="2893DB97">
        <w:rPr>
          <w:rFonts w:cs="Arial"/>
        </w:rPr>
        <w:t xml:space="preserve"> (2.2.1): A bachelor’s degree in business administration, economics, finance, project management, or any </w:t>
      </w:r>
      <w:r w:rsidR="4A48C010" w:rsidRPr="2893DB97">
        <w:rPr>
          <w:rFonts w:cs="Arial"/>
        </w:rPr>
        <w:t>business-related</w:t>
      </w:r>
      <w:r w:rsidRPr="2893DB97">
        <w:rPr>
          <w:rFonts w:cs="Arial"/>
        </w:rPr>
        <w:t xml:space="preserve"> field.</w:t>
      </w:r>
    </w:p>
    <w:p w14:paraId="6E713CE0" w14:textId="77777777" w:rsidR="00EA000D" w:rsidRPr="002D63C5" w:rsidRDefault="00EA000D" w:rsidP="00D15515">
      <w:pPr>
        <w:pStyle w:val="Listenabsatz"/>
        <w:numPr>
          <w:ilvl w:val="0"/>
          <w:numId w:val="11"/>
        </w:numPr>
        <w:spacing w:line="276" w:lineRule="auto"/>
        <w:jc w:val="both"/>
        <w:rPr>
          <w:rFonts w:cs="Arial"/>
          <w:noProof/>
        </w:rPr>
      </w:pPr>
      <w:r w:rsidRPr="002D63C5">
        <w:rPr>
          <w:rFonts w:cs="Arial"/>
          <w:b/>
          <w:bCs/>
        </w:rPr>
        <w:t xml:space="preserve">Language </w:t>
      </w:r>
      <w:r w:rsidRPr="002D63C5">
        <w:rPr>
          <w:rFonts w:cs="Arial"/>
        </w:rPr>
        <w:t xml:space="preserve">(2.2.2): </w:t>
      </w:r>
      <w:r w:rsidRPr="002D63C5">
        <w:rPr>
          <w:rFonts w:eastAsia="Arial" w:cs="Arial"/>
        </w:rPr>
        <w:t>Good business language skills in English (knockout criterium).</w:t>
      </w:r>
    </w:p>
    <w:p w14:paraId="09394D8C" w14:textId="77777777" w:rsidR="00EA000D" w:rsidRPr="002D63C5" w:rsidRDefault="00EA000D" w:rsidP="00D15515">
      <w:pPr>
        <w:pStyle w:val="Listenabsatz"/>
        <w:numPr>
          <w:ilvl w:val="0"/>
          <w:numId w:val="11"/>
        </w:numPr>
        <w:spacing w:line="276" w:lineRule="auto"/>
        <w:jc w:val="both"/>
        <w:rPr>
          <w:rFonts w:cs="Arial"/>
          <w:noProof/>
        </w:rPr>
      </w:pPr>
      <w:r w:rsidRPr="002D63C5">
        <w:rPr>
          <w:rFonts w:cs="Arial"/>
          <w:b/>
          <w:bCs/>
        </w:rPr>
        <w:t>General professional experience</w:t>
      </w:r>
      <w:r w:rsidRPr="002D63C5">
        <w:rPr>
          <w:rFonts w:cs="Arial"/>
        </w:rPr>
        <w:t xml:space="preserve"> (2.2.3): </w:t>
      </w:r>
      <w:r w:rsidRPr="006F5FE2">
        <w:rPr>
          <w:rFonts w:cs="Arial"/>
        </w:rPr>
        <w:t xml:space="preserve">7 years of experience in the sector </w:t>
      </w:r>
      <w:r>
        <w:rPr>
          <w:rFonts w:cs="Arial"/>
        </w:rPr>
        <w:t>of p</w:t>
      </w:r>
      <w:r w:rsidRPr="006F5FE2">
        <w:rPr>
          <w:rFonts w:cs="Arial"/>
        </w:rPr>
        <w:t>roject fund management</w:t>
      </w:r>
      <w:r w:rsidRPr="002D63C5">
        <w:rPr>
          <w:rFonts w:cs="Arial"/>
        </w:rPr>
        <w:t>.</w:t>
      </w:r>
    </w:p>
    <w:p w14:paraId="7660A42F" w14:textId="77777777" w:rsidR="00EA000D" w:rsidRPr="00F17BF7" w:rsidRDefault="00EA000D" w:rsidP="00D15515">
      <w:pPr>
        <w:pStyle w:val="Listenabsatz"/>
        <w:numPr>
          <w:ilvl w:val="0"/>
          <w:numId w:val="11"/>
        </w:numPr>
        <w:spacing w:line="276" w:lineRule="auto"/>
        <w:jc w:val="both"/>
        <w:rPr>
          <w:rFonts w:cs="Arial"/>
          <w:noProof/>
        </w:rPr>
      </w:pPr>
      <w:r w:rsidRPr="00F17BF7">
        <w:rPr>
          <w:rFonts w:cs="Arial"/>
          <w:b/>
          <w:bCs/>
        </w:rPr>
        <w:t>Specific professional experience</w:t>
      </w:r>
      <w:r w:rsidRPr="00F17BF7">
        <w:rPr>
          <w:rFonts w:cs="Arial"/>
        </w:rPr>
        <w:t xml:space="preserve"> (2.2.4): 3 years in supporting structures managed by GIZ.</w:t>
      </w:r>
    </w:p>
    <w:p w14:paraId="1E8D72CD" w14:textId="7FF94E1D" w:rsidR="006C3F7A" w:rsidRPr="002D63C5" w:rsidRDefault="006C3F7A" w:rsidP="00D15515">
      <w:pPr>
        <w:pStyle w:val="berschrift1"/>
        <w:numPr>
          <w:ilvl w:val="0"/>
          <w:numId w:val="29"/>
        </w:numPr>
        <w:spacing w:line="276" w:lineRule="auto"/>
        <w:jc w:val="both"/>
        <w:rPr>
          <w:rFonts w:cs="Arial"/>
          <w:szCs w:val="22"/>
        </w:rPr>
      </w:pPr>
      <w:bookmarkStart w:id="34" w:name="_Toc518483356"/>
      <w:bookmarkStart w:id="35" w:name="_Toc518483357"/>
      <w:bookmarkStart w:id="36" w:name="_Toc518483358"/>
      <w:bookmarkStart w:id="37" w:name="_Toc518483359"/>
      <w:bookmarkStart w:id="38" w:name="_Toc518483360"/>
      <w:bookmarkStart w:id="39" w:name="_Toc518483361"/>
      <w:bookmarkStart w:id="40" w:name="_Toc518483362"/>
      <w:bookmarkStart w:id="41" w:name="_Toc518483363"/>
      <w:bookmarkStart w:id="42" w:name="_Toc518483364"/>
      <w:bookmarkStart w:id="43" w:name="_Toc518483365"/>
      <w:bookmarkStart w:id="44" w:name="_Toc518483366"/>
      <w:bookmarkStart w:id="45" w:name="_Toc518483367"/>
      <w:bookmarkStart w:id="46" w:name="_Toc518483368"/>
      <w:bookmarkStart w:id="47" w:name="_Toc518483369"/>
      <w:bookmarkStart w:id="48" w:name="_Toc518483370"/>
      <w:bookmarkStart w:id="49" w:name="_Toc518483371"/>
      <w:bookmarkStart w:id="50" w:name="_Toc518483372"/>
      <w:bookmarkStart w:id="51" w:name="_Toc518483373"/>
      <w:bookmarkStart w:id="52" w:name="_Toc518483374"/>
      <w:bookmarkStart w:id="53" w:name="_Toc518483375"/>
      <w:bookmarkStart w:id="54" w:name="_Ref508121809"/>
      <w:bookmarkStart w:id="55" w:name="_Toc508620008"/>
      <w:bookmarkStart w:id="56" w:name="_Toc119493832"/>
      <w:bookmarkStart w:id="57" w:name="_Toc164073077"/>
      <w:bookmarkStart w:id="58" w:name="_Hlk119492412"/>
      <w:bookmarkStart w:id="59" w:name="_Toc19017315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2D63C5">
        <w:rPr>
          <w:rFonts w:cs="Arial"/>
          <w:szCs w:val="22"/>
        </w:rPr>
        <w:t>Costing requirements</w:t>
      </w:r>
      <w:bookmarkEnd w:id="54"/>
      <w:bookmarkEnd w:id="55"/>
      <w:bookmarkEnd w:id="56"/>
      <w:bookmarkEnd w:id="57"/>
      <w:bookmarkEnd w:id="59"/>
    </w:p>
    <w:p w14:paraId="3FA48A6E" w14:textId="13CCB10F" w:rsidR="003E41F7" w:rsidRPr="00055E22" w:rsidRDefault="00C10D25" w:rsidP="00D15515">
      <w:pPr>
        <w:spacing w:line="276" w:lineRule="auto"/>
        <w:jc w:val="both"/>
        <w:rPr>
          <w:rFonts w:cs="Arial"/>
        </w:rPr>
      </w:pPr>
      <w:bookmarkStart w:id="60" w:name="_Toc508620009"/>
      <w:bookmarkStart w:id="61" w:name="_Toc119493833"/>
      <w:bookmarkStart w:id="62" w:name="_Toc164073078"/>
      <w:bookmarkEnd w:id="58"/>
      <w:r w:rsidRPr="002D63C5">
        <w:rPr>
          <w:rFonts w:cs="Arial"/>
        </w:rPr>
        <w:t>In the following, various quantities are specified that determine the framework of this assignment. Bidders are required to use the exact amounts specified below in their financial bid. For this assignment, the costs of personnel</w:t>
      </w:r>
      <w:r w:rsidR="00C15D34" w:rsidRPr="002D63C5">
        <w:rPr>
          <w:rFonts w:cs="Arial"/>
        </w:rPr>
        <w:t>, travel,</w:t>
      </w:r>
      <w:r w:rsidRPr="002D63C5">
        <w:rPr>
          <w:rFonts w:cs="Arial"/>
        </w:rPr>
        <w:t xml:space="preserve"> and other expenses contribute to the overall costs.</w:t>
      </w:r>
      <w:r w:rsidR="00805ACE" w:rsidRPr="002D63C5">
        <w:rPr>
          <w:rFonts w:cs="Arial"/>
        </w:rPr>
        <w:t xml:space="preserve"> </w:t>
      </w:r>
      <w:r w:rsidR="002217AE" w:rsidRPr="002D63C5">
        <w:rPr>
          <w:rFonts w:cs="Arial"/>
        </w:rPr>
        <w:t>We anticipate the following number of expert days required for each position for this assignment as detailed in Table 2</w:t>
      </w:r>
      <w:r w:rsidR="007F6F57" w:rsidRPr="002D63C5">
        <w:rPr>
          <w:rFonts w:cs="Arial"/>
        </w:rPr>
        <w:t>.</w:t>
      </w:r>
      <w:bookmarkEnd w:id="60"/>
      <w:bookmarkEnd w:id="61"/>
      <w:bookmarkEnd w:id="62"/>
    </w:p>
    <w:p w14:paraId="1B6CE7AA" w14:textId="00195426" w:rsidR="006E1AD9" w:rsidRPr="006E1AD9" w:rsidRDefault="006E1AD9" w:rsidP="00D15515">
      <w:pPr>
        <w:spacing w:line="276" w:lineRule="auto"/>
        <w:jc w:val="both"/>
        <w:rPr>
          <w:rFonts w:cs="Arial"/>
        </w:rPr>
      </w:pPr>
      <w:r w:rsidRPr="003874D7">
        <w:rPr>
          <w:rFonts w:cs="Arial"/>
          <w:b/>
          <w:bCs/>
        </w:rPr>
        <w:t>Table 2</w:t>
      </w:r>
      <w:r w:rsidRPr="006E1AD9">
        <w:rPr>
          <w:rFonts w:cs="Arial"/>
        </w:rPr>
        <w:t>. Assignment of personnel</w:t>
      </w:r>
    </w:p>
    <w:tbl>
      <w:tblPr>
        <w:tblW w:w="9225" w:type="dxa"/>
        <w:tblInd w:w="118" w:type="dxa"/>
        <w:tblLook w:val="04A0" w:firstRow="1" w:lastRow="0" w:firstColumn="1" w:lastColumn="0" w:noHBand="0" w:noVBand="1"/>
      </w:tblPr>
      <w:tblGrid>
        <w:gridCol w:w="4396"/>
        <w:gridCol w:w="1295"/>
        <w:gridCol w:w="1062"/>
        <w:gridCol w:w="1062"/>
        <w:gridCol w:w="1410"/>
      </w:tblGrid>
      <w:tr w:rsidR="00B67466" w:rsidRPr="00B67466" w14:paraId="29721243" w14:textId="77777777" w:rsidTr="4C95104A">
        <w:trPr>
          <w:trHeight w:val="125"/>
        </w:trPr>
        <w:tc>
          <w:tcPr>
            <w:tcW w:w="4396" w:type="dxa"/>
            <w:vMerge w:val="restart"/>
            <w:tcBorders>
              <w:top w:val="single" w:sz="4" w:space="0" w:color="auto"/>
              <w:left w:val="single" w:sz="4" w:space="0" w:color="auto"/>
              <w:right w:val="single" w:sz="4" w:space="0" w:color="auto"/>
            </w:tcBorders>
            <w:shd w:val="clear" w:color="auto" w:fill="D0CECE" w:themeFill="background2" w:themeFillShade="E6"/>
            <w:vAlign w:val="center"/>
            <w:hideMark/>
          </w:tcPr>
          <w:p w14:paraId="0C19F618" w14:textId="67438429" w:rsidR="00B67466" w:rsidRPr="00DB6E29" w:rsidRDefault="007E567F" w:rsidP="00D15515">
            <w:pPr>
              <w:pStyle w:val="0bLauftext"/>
              <w:spacing w:line="276" w:lineRule="auto"/>
              <w:rPr>
                <w:b/>
                <w:bCs/>
                <w:sz w:val="22"/>
                <w:szCs w:val="22"/>
              </w:rPr>
            </w:pPr>
            <w:r w:rsidRPr="00DB6E29">
              <w:rPr>
                <w:b/>
                <w:bCs/>
                <w:sz w:val="22"/>
                <w:szCs w:val="22"/>
              </w:rPr>
              <w:t>Item</w:t>
            </w:r>
          </w:p>
          <w:p w14:paraId="438E35CE" w14:textId="5FA7D7BA" w:rsidR="00B67466" w:rsidRPr="00DB6E29" w:rsidRDefault="00B67466" w:rsidP="00D15515">
            <w:pPr>
              <w:pStyle w:val="0bLauftext"/>
              <w:spacing w:line="276" w:lineRule="auto"/>
              <w:rPr>
                <w:b/>
                <w:bCs/>
                <w:sz w:val="22"/>
                <w:szCs w:val="22"/>
              </w:rPr>
            </w:pPr>
          </w:p>
        </w:tc>
        <w:tc>
          <w:tcPr>
            <w:tcW w:w="3419"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B2E6CB" w14:textId="55D9EC6D" w:rsidR="00B67466" w:rsidRPr="003874D7" w:rsidRDefault="00B67466" w:rsidP="00D15515">
            <w:pPr>
              <w:pStyle w:val="0bLauftext"/>
              <w:spacing w:line="276" w:lineRule="auto"/>
              <w:rPr>
                <w:b/>
                <w:bCs/>
                <w:sz w:val="22"/>
                <w:szCs w:val="22"/>
                <w:lang w:val="en-US"/>
              </w:rPr>
            </w:pPr>
            <w:r w:rsidRPr="003874D7">
              <w:rPr>
                <w:b/>
                <w:bCs/>
                <w:sz w:val="22"/>
                <w:szCs w:val="22"/>
                <w:lang w:val="en-US"/>
              </w:rPr>
              <w:t xml:space="preserve">Number of days per expert </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74CD41D" w14:textId="77777777" w:rsidR="00B67466" w:rsidRPr="003874D7" w:rsidRDefault="00B67466" w:rsidP="00D15515">
            <w:pPr>
              <w:pStyle w:val="0bLauftext"/>
              <w:spacing w:line="276" w:lineRule="auto"/>
              <w:rPr>
                <w:b/>
                <w:bCs/>
                <w:sz w:val="22"/>
                <w:szCs w:val="22"/>
              </w:rPr>
            </w:pPr>
            <w:r w:rsidRPr="003874D7">
              <w:rPr>
                <w:b/>
                <w:bCs/>
                <w:sz w:val="22"/>
                <w:szCs w:val="22"/>
              </w:rPr>
              <w:t>Comments</w:t>
            </w:r>
          </w:p>
        </w:tc>
      </w:tr>
      <w:tr w:rsidR="00B67466" w:rsidRPr="00B67466" w14:paraId="06F96D1F" w14:textId="77777777" w:rsidTr="4C95104A">
        <w:trPr>
          <w:trHeight w:val="58"/>
        </w:trPr>
        <w:tc>
          <w:tcPr>
            <w:tcW w:w="4396" w:type="dxa"/>
            <w:vMerge/>
            <w:vAlign w:val="center"/>
            <w:hideMark/>
          </w:tcPr>
          <w:p w14:paraId="183350E2" w14:textId="6209036B" w:rsidR="00B67466" w:rsidRPr="00DB6E29" w:rsidRDefault="00B67466" w:rsidP="00D15515">
            <w:pPr>
              <w:pStyle w:val="0bLauftext"/>
              <w:spacing w:line="276" w:lineRule="auto"/>
              <w:rPr>
                <w:b/>
                <w:bCs/>
                <w:sz w:val="22"/>
                <w:szCs w:val="22"/>
              </w:rPr>
            </w:pP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2BEF4" w14:textId="77777777" w:rsidR="00B67466" w:rsidRPr="0092105E" w:rsidRDefault="00B67466" w:rsidP="00D15515">
            <w:pPr>
              <w:pStyle w:val="0bLauftext"/>
              <w:spacing w:line="276" w:lineRule="auto"/>
              <w:rPr>
                <w:b/>
                <w:bCs/>
                <w:sz w:val="22"/>
                <w:szCs w:val="22"/>
              </w:rPr>
            </w:pPr>
            <w:r w:rsidRPr="0092105E">
              <w:rPr>
                <w:b/>
                <w:bCs/>
                <w:sz w:val="22"/>
                <w:szCs w:val="22"/>
              </w:rPr>
              <w:t>Team Lead</w:t>
            </w:r>
          </w:p>
        </w:tc>
        <w:tc>
          <w:tcPr>
            <w:tcW w:w="1062"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B5449BD" w14:textId="5B7DA86F" w:rsidR="00B67466" w:rsidRPr="0092105E" w:rsidRDefault="00B67466" w:rsidP="00D15515">
            <w:pPr>
              <w:pStyle w:val="0bLauftext"/>
              <w:spacing w:line="276" w:lineRule="auto"/>
              <w:rPr>
                <w:b/>
                <w:bCs/>
                <w:sz w:val="22"/>
                <w:szCs w:val="22"/>
              </w:rPr>
            </w:pPr>
            <w:r w:rsidRPr="0092105E">
              <w:rPr>
                <w:b/>
                <w:bCs/>
                <w:sz w:val="22"/>
                <w:szCs w:val="22"/>
              </w:rPr>
              <w:t>Expert 1</w:t>
            </w:r>
          </w:p>
        </w:tc>
        <w:tc>
          <w:tcPr>
            <w:tcW w:w="1062"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B9DD337" w14:textId="5A31B111" w:rsidR="00B67466" w:rsidRPr="0092105E" w:rsidRDefault="00B67466" w:rsidP="00D15515">
            <w:pPr>
              <w:pStyle w:val="0bLauftext"/>
              <w:spacing w:line="276" w:lineRule="auto"/>
              <w:rPr>
                <w:b/>
                <w:bCs/>
                <w:sz w:val="22"/>
                <w:szCs w:val="22"/>
              </w:rPr>
            </w:pPr>
            <w:r w:rsidRPr="0092105E">
              <w:rPr>
                <w:b/>
                <w:bCs/>
                <w:sz w:val="22"/>
                <w:szCs w:val="22"/>
              </w:rPr>
              <w:t>Expert 2</w:t>
            </w:r>
          </w:p>
        </w:tc>
        <w:tc>
          <w:tcPr>
            <w:tcW w:w="1410" w:type="dxa"/>
            <w:vMerge/>
            <w:vAlign w:val="center"/>
            <w:hideMark/>
          </w:tcPr>
          <w:p w14:paraId="20BCD30D" w14:textId="77777777" w:rsidR="00B67466" w:rsidRPr="0092105E" w:rsidRDefault="00B67466" w:rsidP="00D15515">
            <w:pPr>
              <w:pStyle w:val="0bLauftext"/>
              <w:spacing w:line="276" w:lineRule="auto"/>
              <w:rPr>
                <w:b/>
                <w:bCs/>
                <w:sz w:val="22"/>
                <w:szCs w:val="22"/>
              </w:rPr>
            </w:pPr>
          </w:p>
        </w:tc>
      </w:tr>
      <w:tr w:rsidR="0019613C" w:rsidRPr="004122A9" w14:paraId="6AAEAA9F" w14:textId="77777777" w:rsidTr="4C95104A">
        <w:trPr>
          <w:trHeight w:val="296"/>
        </w:trPr>
        <w:tc>
          <w:tcPr>
            <w:tcW w:w="4396" w:type="dxa"/>
            <w:tcBorders>
              <w:top w:val="single" w:sz="4" w:space="0" w:color="auto"/>
              <w:left w:val="single" w:sz="4" w:space="0" w:color="auto"/>
              <w:bottom w:val="single" w:sz="4" w:space="0" w:color="auto"/>
              <w:right w:val="nil"/>
            </w:tcBorders>
            <w:shd w:val="clear" w:color="auto" w:fill="auto"/>
            <w:vAlign w:val="center"/>
          </w:tcPr>
          <w:p w14:paraId="777305D9" w14:textId="27B0C63D" w:rsidR="0019613C" w:rsidRPr="00DB6E29" w:rsidRDefault="0019613C" w:rsidP="00D15515">
            <w:pPr>
              <w:pStyle w:val="0bLauftext"/>
              <w:spacing w:line="276" w:lineRule="auto"/>
              <w:rPr>
                <w:sz w:val="22"/>
                <w:szCs w:val="22"/>
                <w:lang w:val="en-US"/>
              </w:rPr>
            </w:pPr>
            <w:r w:rsidRPr="0019613C">
              <w:rPr>
                <w:sz w:val="22"/>
                <w:szCs w:val="22"/>
                <w:lang w:val="en-US"/>
              </w:rPr>
              <w:lastRenderedPageBreak/>
              <w:t>Execution of the activities detailed in Chapter 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2B43B83" w14:textId="21D49388" w:rsidR="0019613C" w:rsidRPr="0019613C" w:rsidRDefault="002D4335" w:rsidP="00D15515">
            <w:pPr>
              <w:pStyle w:val="0bLauftext"/>
              <w:spacing w:line="276" w:lineRule="auto"/>
              <w:rPr>
                <w:sz w:val="22"/>
                <w:szCs w:val="22"/>
                <w:lang w:val="en-US"/>
              </w:rPr>
            </w:pPr>
            <w:r>
              <w:rPr>
                <w:sz w:val="22"/>
                <w:szCs w:val="22"/>
              </w:rPr>
              <w:t>100</w:t>
            </w:r>
          </w:p>
        </w:tc>
        <w:tc>
          <w:tcPr>
            <w:tcW w:w="1062" w:type="dxa"/>
            <w:tcBorders>
              <w:top w:val="single" w:sz="4" w:space="0" w:color="auto"/>
              <w:left w:val="nil"/>
              <w:bottom w:val="single" w:sz="4" w:space="0" w:color="auto"/>
              <w:right w:val="single" w:sz="4" w:space="0" w:color="auto"/>
            </w:tcBorders>
            <w:shd w:val="clear" w:color="auto" w:fill="auto"/>
            <w:vAlign w:val="center"/>
          </w:tcPr>
          <w:p w14:paraId="275BD6CD" w14:textId="616DD337" w:rsidR="0019613C" w:rsidRPr="0019613C" w:rsidRDefault="0019613C" w:rsidP="00D15515">
            <w:pPr>
              <w:pStyle w:val="0bLauftext"/>
              <w:spacing w:line="276" w:lineRule="auto"/>
              <w:rPr>
                <w:sz w:val="22"/>
                <w:szCs w:val="22"/>
                <w:lang w:val="en-US"/>
              </w:rPr>
            </w:pPr>
            <w:r w:rsidRPr="0019613C">
              <w:rPr>
                <w:sz w:val="22"/>
                <w:szCs w:val="22"/>
              </w:rPr>
              <w:t>1</w:t>
            </w:r>
            <w:r w:rsidR="009B2A17">
              <w:rPr>
                <w:sz w:val="22"/>
                <w:szCs w:val="22"/>
              </w:rPr>
              <w:t>1</w:t>
            </w:r>
            <w:r w:rsidRPr="0019613C">
              <w:rPr>
                <w:sz w:val="22"/>
                <w:szCs w:val="22"/>
              </w:rPr>
              <w:t>0</w:t>
            </w:r>
          </w:p>
        </w:tc>
        <w:tc>
          <w:tcPr>
            <w:tcW w:w="1062" w:type="dxa"/>
            <w:tcBorders>
              <w:top w:val="single" w:sz="4" w:space="0" w:color="auto"/>
              <w:left w:val="nil"/>
              <w:bottom w:val="single" w:sz="4" w:space="0" w:color="auto"/>
              <w:right w:val="single" w:sz="4" w:space="0" w:color="auto"/>
            </w:tcBorders>
            <w:shd w:val="clear" w:color="auto" w:fill="auto"/>
            <w:vAlign w:val="center"/>
          </w:tcPr>
          <w:p w14:paraId="094C3185" w14:textId="155B034A" w:rsidR="0019613C" w:rsidRPr="0019613C" w:rsidRDefault="0019613C" w:rsidP="00D15515">
            <w:pPr>
              <w:pStyle w:val="0bLauftext"/>
              <w:spacing w:line="276" w:lineRule="auto"/>
              <w:rPr>
                <w:sz w:val="22"/>
                <w:szCs w:val="22"/>
                <w:lang w:val="en-US"/>
              </w:rPr>
            </w:pPr>
            <w:r w:rsidRPr="0019613C">
              <w:rPr>
                <w:sz w:val="22"/>
                <w:szCs w:val="22"/>
              </w:rPr>
              <w:t>1</w:t>
            </w:r>
            <w:r w:rsidR="009B2A17">
              <w:rPr>
                <w:sz w:val="22"/>
                <w:szCs w:val="22"/>
              </w:rPr>
              <w:t>1</w:t>
            </w:r>
            <w:r w:rsidR="002D4335">
              <w:rPr>
                <w:sz w:val="22"/>
                <w:szCs w:val="22"/>
              </w:rPr>
              <w:t>0</w:t>
            </w:r>
          </w:p>
        </w:tc>
        <w:tc>
          <w:tcPr>
            <w:tcW w:w="1410" w:type="dxa"/>
            <w:tcBorders>
              <w:top w:val="single" w:sz="4" w:space="0" w:color="auto"/>
              <w:left w:val="nil"/>
              <w:bottom w:val="single" w:sz="4" w:space="0" w:color="auto"/>
              <w:right w:val="single" w:sz="4" w:space="0" w:color="auto"/>
            </w:tcBorders>
            <w:shd w:val="clear" w:color="auto" w:fill="auto"/>
            <w:vAlign w:val="center"/>
          </w:tcPr>
          <w:p w14:paraId="4B1473E3" w14:textId="77777777" w:rsidR="0019613C" w:rsidRDefault="0019613C" w:rsidP="00D15515">
            <w:pPr>
              <w:pStyle w:val="0bLauftext"/>
              <w:spacing w:line="276" w:lineRule="auto"/>
              <w:rPr>
                <w:sz w:val="22"/>
                <w:szCs w:val="22"/>
                <w:lang w:val="en-US"/>
              </w:rPr>
            </w:pPr>
          </w:p>
        </w:tc>
      </w:tr>
    </w:tbl>
    <w:p w14:paraId="24BA226E" w14:textId="77777777" w:rsidR="00A50A1F" w:rsidRDefault="00A50A1F" w:rsidP="00D15515">
      <w:pPr>
        <w:spacing w:line="276" w:lineRule="auto"/>
        <w:jc w:val="both"/>
        <w:rPr>
          <w:rFonts w:cs="Arial"/>
        </w:rPr>
      </w:pPr>
    </w:p>
    <w:p w14:paraId="7A8DEAF7" w14:textId="7A5300FB" w:rsidR="00883561" w:rsidRPr="00883561" w:rsidRDefault="00883561" w:rsidP="00D15515">
      <w:pPr>
        <w:spacing w:line="276" w:lineRule="auto"/>
        <w:jc w:val="both"/>
        <w:rPr>
          <w:rFonts w:cs="Arial"/>
          <w:b/>
          <w:bCs/>
        </w:rPr>
      </w:pPr>
      <w:r w:rsidRPr="00883561">
        <w:rPr>
          <w:rFonts w:cs="Arial"/>
          <w:b/>
          <w:bCs/>
        </w:rPr>
        <w:t>Travel costs</w:t>
      </w:r>
      <w:r w:rsidR="002E3662">
        <w:rPr>
          <w:rFonts w:cs="Arial"/>
          <w:b/>
          <w:bCs/>
        </w:rPr>
        <w:t>:</w:t>
      </w:r>
    </w:p>
    <w:p w14:paraId="19F366FB" w14:textId="0FC01BB3" w:rsidR="008E5F46" w:rsidRDefault="00D6079B" w:rsidP="00D15515">
      <w:pPr>
        <w:spacing w:line="276" w:lineRule="auto"/>
        <w:jc w:val="both"/>
        <w:rPr>
          <w:rFonts w:cs="Arial"/>
        </w:rPr>
      </w:pPr>
      <w:r w:rsidRPr="00D6079B">
        <w:rPr>
          <w:rFonts w:cs="Arial"/>
        </w:rPr>
        <w:t>Overall, three types of travel are planned: first, an initial visit to the offices of the 13 organizations to gain insight into their internal control systems; second, a field visit to a key implementation site; and third, a visit to the organizations' offices during the audit phase. Since travel expenses are not position-dependent, we have provided only the total estimated costs.</w:t>
      </w:r>
      <w:r w:rsidR="00D10883">
        <w:rPr>
          <w:rFonts w:cs="Arial"/>
        </w:rPr>
        <w:t xml:space="preserve"> Note that </w:t>
      </w:r>
      <w:r w:rsidR="0075675F">
        <w:rPr>
          <w:rFonts w:cs="Arial"/>
        </w:rPr>
        <w:t xml:space="preserve">travel expenses are reimbursable </w:t>
      </w:r>
      <w:r w:rsidR="00BA5743">
        <w:rPr>
          <w:rFonts w:cs="Arial"/>
        </w:rPr>
        <w:t>against evidence in compliance with all GIZ regulations.</w:t>
      </w:r>
    </w:p>
    <w:p w14:paraId="27C6FA20" w14:textId="77777777" w:rsidR="00883561" w:rsidRDefault="00883561" w:rsidP="00883561">
      <w:pPr>
        <w:spacing w:line="276" w:lineRule="auto"/>
        <w:jc w:val="both"/>
        <w:rPr>
          <w:rFonts w:cs="Arial"/>
        </w:rPr>
      </w:pPr>
      <w:r w:rsidRPr="002D63C5">
        <w:rPr>
          <w:rFonts w:cs="Arial"/>
          <w:b/>
          <w:bCs/>
        </w:rPr>
        <w:t xml:space="preserve">Table 3. </w:t>
      </w:r>
      <w:r w:rsidRPr="002D63C5">
        <w:rPr>
          <w:rFonts w:cs="Arial"/>
        </w:rPr>
        <w:t>Travel expenses</w:t>
      </w:r>
    </w:p>
    <w:tbl>
      <w:tblPr>
        <w:tblStyle w:val="Tabellenraster"/>
        <w:tblW w:w="5000" w:type="pct"/>
        <w:tblLook w:val="04A0" w:firstRow="1" w:lastRow="0" w:firstColumn="1" w:lastColumn="0" w:noHBand="0" w:noVBand="1"/>
      </w:tblPr>
      <w:tblGrid>
        <w:gridCol w:w="1805"/>
        <w:gridCol w:w="1822"/>
        <w:gridCol w:w="5659"/>
      </w:tblGrid>
      <w:tr w:rsidR="00CA3B5C" w:rsidRPr="002D63C5" w14:paraId="1E0CCBE6" w14:textId="77777777" w:rsidTr="00696B6F">
        <w:trPr>
          <w:trHeight w:val="900"/>
        </w:trPr>
        <w:tc>
          <w:tcPr>
            <w:tcW w:w="972" w:type="pct"/>
            <w:shd w:val="clear" w:color="auto" w:fill="F2F2F2" w:themeFill="background1" w:themeFillShade="F2"/>
            <w:hideMark/>
          </w:tcPr>
          <w:p w14:paraId="219831DA" w14:textId="452C7063" w:rsidR="00CA3B5C" w:rsidRPr="00696B6F" w:rsidRDefault="00CA3B5C" w:rsidP="00D15515">
            <w:pPr>
              <w:spacing w:after="0" w:line="276" w:lineRule="auto"/>
              <w:rPr>
                <w:rFonts w:cs="Arial"/>
                <w:b/>
                <w:bCs/>
                <w:color w:val="000000"/>
                <w:sz w:val="22"/>
                <w:szCs w:val="22"/>
              </w:rPr>
            </w:pPr>
            <w:r w:rsidRPr="00696B6F">
              <w:rPr>
                <w:rFonts w:cs="Arial"/>
                <w:b/>
                <w:bCs/>
                <w:color w:val="000000"/>
                <w:sz w:val="22"/>
                <w:szCs w:val="22"/>
              </w:rPr>
              <w:t>Item</w:t>
            </w:r>
          </w:p>
        </w:tc>
        <w:tc>
          <w:tcPr>
            <w:tcW w:w="981" w:type="pct"/>
            <w:shd w:val="clear" w:color="auto" w:fill="F2F2F2" w:themeFill="background1" w:themeFillShade="F2"/>
            <w:hideMark/>
          </w:tcPr>
          <w:p w14:paraId="6AA8D642" w14:textId="22E51975" w:rsidR="00CA3B5C" w:rsidRPr="00696B6F" w:rsidRDefault="002F3931" w:rsidP="00D15515">
            <w:pPr>
              <w:spacing w:after="0" w:line="276" w:lineRule="auto"/>
              <w:rPr>
                <w:rFonts w:cs="Arial"/>
                <w:b/>
                <w:bCs/>
                <w:color w:val="000000"/>
                <w:sz w:val="22"/>
                <w:szCs w:val="22"/>
              </w:rPr>
            </w:pPr>
            <w:r>
              <w:rPr>
                <w:rFonts w:cs="Arial"/>
                <w:b/>
                <w:bCs/>
                <w:color w:val="000000"/>
                <w:sz w:val="22"/>
                <w:szCs w:val="22"/>
              </w:rPr>
              <w:t>U</w:t>
            </w:r>
            <w:r w:rsidR="00D140BC">
              <w:rPr>
                <w:rFonts w:cs="Arial"/>
                <w:b/>
                <w:bCs/>
                <w:color w:val="000000"/>
                <w:sz w:val="22"/>
                <w:szCs w:val="22"/>
              </w:rPr>
              <w:t>nit count (e.g., days)</w:t>
            </w:r>
          </w:p>
        </w:tc>
        <w:tc>
          <w:tcPr>
            <w:tcW w:w="3047" w:type="pct"/>
            <w:shd w:val="clear" w:color="auto" w:fill="F2F2F2" w:themeFill="background1" w:themeFillShade="F2"/>
            <w:hideMark/>
          </w:tcPr>
          <w:p w14:paraId="3017D9D7" w14:textId="77777777" w:rsidR="00CA3B5C" w:rsidRPr="00696B6F" w:rsidRDefault="00CA3B5C" w:rsidP="00D15515">
            <w:pPr>
              <w:spacing w:after="0" w:line="276" w:lineRule="auto"/>
              <w:rPr>
                <w:rFonts w:cs="Arial"/>
                <w:b/>
                <w:bCs/>
                <w:color w:val="000000"/>
                <w:sz w:val="22"/>
                <w:szCs w:val="22"/>
              </w:rPr>
            </w:pPr>
            <w:r w:rsidRPr="00696B6F">
              <w:rPr>
                <w:rFonts w:cs="Arial"/>
                <w:b/>
                <w:bCs/>
                <w:color w:val="000000"/>
                <w:sz w:val="22"/>
                <w:szCs w:val="22"/>
              </w:rPr>
              <w:t>Comments</w:t>
            </w:r>
          </w:p>
        </w:tc>
      </w:tr>
      <w:tr w:rsidR="00CA3B5C" w:rsidRPr="002D63C5" w14:paraId="1EB6C201" w14:textId="77777777" w:rsidTr="00696B6F">
        <w:trPr>
          <w:trHeight w:val="900"/>
        </w:trPr>
        <w:tc>
          <w:tcPr>
            <w:tcW w:w="972" w:type="pct"/>
            <w:hideMark/>
          </w:tcPr>
          <w:p w14:paraId="3175444C" w14:textId="3EF1F62D" w:rsidR="00CA3B5C" w:rsidRPr="00696B6F" w:rsidRDefault="00CA3B5C" w:rsidP="00D15515">
            <w:pPr>
              <w:spacing w:after="0" w:line="276" w:lineRule="auto"/>
              <w:rPr>
                <w:rFonts w:cs="Arial"/>
                <w:color w:val="000000"/>
                <w:sz w:val="22"/>
                <w:szCs w:val="22"/>
              </w:rPr>
            </w:pPr>
            <w:r w:rsidRPr="00696B6F">
              <w:rPr>
                <w:rFonts w:eastAsia="Symbol" w:cs="Arial"/>
                <w:color w:val="000000"/>
                <w:sz w:val="22"/>
                <w:szCs w:val="22"/>
              </w:rPr>
              <w:t>Per-diem allowance (full travel day)</w:t>
            </w:r>
          </w:p>
        </w:tc>
        <w:tc>
          <w:tcPr>
            <w:tcW w:w="981" w:type="pct"/>
            <w:hideMark/>
          </w:tcPr>
          <w:p w14:paraId="7AC9DCD7" w14:textId="538E9A89" w:rsidR="00CA3B5C" w:rsidRPr="00696B6F" w:rsidRDefault="001D37E4" w:rsidP="00D15515">
            <w:pPr>
              <w:spacing w:after="0" w:line="276" w:lineRule="auto"/>
              <w:rPr>
                <w:rFonts w:cs="Arial"/>
                <w:color w:val="000000"/>
                <w:sz w:val="22"/>
                <w:szCs w:val="22"/>
              </w:rPr>
            </w:pPr>
            <w:r w:rsidRPr="00696B6F">
              <w:rPr>
                <w:rFonts w:cs="Arial"/>
                <w:color w:val="000000"/>
                <w:sz w:val="22"/>
                <w:szCs w:val="22"/>
              </w:rPr>
              <w:t>53</w:t>
            </w:r>
          </w:p>
        </w:tc>
        <w:tc>
          <w:tcPr>
            <w:tcW w:w="3047" w:type="pct"/>
            <w:hideMark/>
          </w:tcPr>
          <w:p w14:paraId="5B9282F4" w14:textId="2987CF59" w:rsidR="00CA3B5C" w:rsidRPr="00696B6F" w:rsidRDefault="00474251" w:rsidP="00D15515">
            <w:pPr>
              <w:spacing w:after="0" w:line="276" w:lineRule="auto"/>
              <w:rPr>
                <w:rFonts w:cs="Arial"/>
                <w:color w:val="000000"/>
                <w:sz w:val="22"/>
                <w:szCs w:val="22"/>
              </w:rPr>
            </w:pPr>
            <w:r w:rsidRPr="00696B6F">
              <w:rPr>
                <w:rFonts w:cs="Arial"/>
                <w:color w:val="000000"/>
                <w:sz w:val="22"/>
                <w:szCs w:val="22"/>
              </w:rPr>
              <w:t>The per diem for a full travel day is set at 450 GHC, in line with GIZ rates.</w:t>
            </w:r>
          </w:p>
        </w:tc>
      </w:tr>
      <w:tr w:rsidR="00CA3B5C" w:rsidRPr="002D63C5" w14:paraId="7723C51C" w14:textId="77777777" w:rsidTr="00696B6F">
        <w:trPr>
          <w:trHeight w:val="900"/>
        </w:trPr>
        <w:tc>
          <w:tcPr>
            <w:tcW w:w="972" w:type="pct"/>
            <w:hideMark/>
          </w:tcPr>
          <w:p w14:paraId="643D6166" w14:textId="014BE256" w:rsidR="00CA3B5C" w:rsidRPr="00696B6F" w:rsidRDefault="00CA3B5C" w:rsidP="00D15515">
            <w:pPr>
              <w:spacing w:after="0" w:line="276" w:lineRule="auto"/>
              <w:rPr>
                <w:rFonts w:cs="Arial"/>
                <w:color w:val="000000"/>
                <w:sz w:val="22"/>
                <w:szCs w:val="22"/>
              </w:rPr>
            </w:pPr>
            <w:r w:rsidRPr="00696B6F">
              <w:rPr>
                <w:rFonts w:eastAsia="Symbol" w:cs="Arial"/>
                <w:color w:val="000000"/>
                <w:sz w:val="22"/>
                <w:szCs w:val="22"/>
              </w:rPr>
              <w:t>Per-diem allowance (half travel day)</w:t>
            </w:r>
          </w:p>
        </w:tc>
        <w:tc>
          <w:tcPr>
            <w:tcW w:w="981" w:type="pct"/>
            <w:hideMark/>
          </w:tcPr>
          <w:p w14:paraId="21CE795F" w14:textId="042151CF" w:rsidR="00CA3B5C" w:rsidRPr="00696B6F" w:rsidRDefault="00356406" w:rsidP="00D15515">
            <w:pPr>
              <w:spacing w:after="0" w:line="276" w:lineRule="auto"/>
              <w:rPr>
                <w:rFonts w:cs="Arial"/>
                <w:color w:val="000000"/>
                <w:sz w:val="22"/>
                <w:szCs w:val="22"/>
              </w:rPr>
            </w:pPr>
            <w:r w:rsidRPr="00696B6F">
              <w:rPr>
                <w:rFonts w:cs="Arial"/>
                <w:color w:val="000000"/>
                <w:sz w:val="22"/>
                <w:szCs w:val="22"/>
              </w:rPr>
              <w:t>40</w:t>
            </w:r>
          </w:p>
        </w:tc>
        <w:tc>
          <w:tcPr>
            <w:tcW w:w="3047" w:type="pct"/>
            <w:hideMark/>
          </w:tcPr>
          <w:p w14:paraId="61398803" w14:textId="5A2A58AE" w:rsidR="00CA3B5C" w:rsidRPr="00696B6F" w:rsidRDefault="008B1CF4" w:rsidP="00D15515">
            <w:pPr>
              <w:spacing w:after="0" w:line="276" w:lineRule="auto"/>
              <w:rPr>
                <w:rFonts w:cs="Arial"/>
                <w:color w:val="000000"/>
                <w:sz w:val="22"/>
                <w:szCs w:val="22"/>
              </w:rPr>
            </w:pPr>
            <w:r w:rsidRPr="00696B6F">
              <w:rPr>
                <w:rFonts w:cs="Arial"/>
                <w:color w:val="000000"/>
                <w:sz w:val="22"/>
                <w:szCs w:val="22"/>
              </w:rPr>
              <w:t>Half travel days, covering arrival and departure, are set at a GIZ rate of 225 GHC.</w:t>
            </w:r>
          </w:p>
        </w:tc>
      </w:tr>
      <w:tr w:rsidR="00CA3B5C" w:rsidRPr="002D63C5" w14:paraId="3C47B75F" w14:textId="77777777" w:rsidTr="00696B6F">
        <w:trPr>
          <w:trHeight w:val="900"/>
        </w:trPr>
        <w:tc>
          <w:tcPr>
            <w:tcW w:w="972" w:type="pct"/>
            <w:hideMark/>
          </w:tcPr>
          <w:p w14:paraId="324DC433" w14:textId="38CEF1D8" w:rsidR="00CA3B5C" w:rsidRPr="00696B6F" w:rsidRDefault="00CA3B5C" w:rsidP="00D15515">
            <w:pPr>
              <w:spacing w:after="0" w:line="276" w:lineRule="auto"/>
              <w:rPr>
                <w:rFonts w:cs="Arial"/>
                <w:color w:val="000000"/>
                <w:sz w:val="22"/>
                <w:szCs w:val="22"/>
              </w:rPr>
            </w:pPr>
            <w:r w:rsidRPr="00696B6F">
              <w:rPr>
                <w:rFonts w:eastAsia="Symbol" w:cs="Arial"/>
                <w:color w:val="000000"/>
                <w:sz w:val="22"/>
                <w:szCs w:val="22"/>
              </w:rPr>
              <w:t>Overnight allowance</w:t>
            </w:r>
          </w:p>
        </w:tc>
        <w:tc>
          <w:tcPr>
            <w:tcW w:w="981" w:type="pct"/>
            <w:hideMark/>
          </w:tcPr>
          <w:p w14:paraId="6C6CAA46" w14:textId="742A0CD7" w:rsidR="00CA3B5C" w:rsidRPr="00696B6F" w:rsidRDefault="00AC4FD7" w:rsidP="00D15515">
            <w:pPr>
              <w:spacing w:after="0" w:line="276" w:lineRule="auto"/>
              <w:rPr>
                <w:rFonts w:cs="Arial"/>
                <w:color w:val="000000"/>
                <w:sz w:val="22"/>
                <w:szCs w:val="22"/>
              </w:rPr>
            </w:pPr>
            <w:r w:rsidRPr="00696B6F">
              <w:rPr>
                <w:rFonts w:cs="Arial"/>
                <w:color w:val="000000"/>
                <w:sz w:val="22"/>
                <w:szCs w:val="22"/>
              </w:rPr>
              <w:t>70</w:t>
            </w:r>
          </w:p>
        </w:tc>
        <w:tc>
          <w:tcPr>
            <w:tcW w:w="3047" w:type="pct"/>
            <w:hideMark/>
          </w:tcPr>
          <w:p w14:paraId="66F41147" w14:textId="165C6D3E" w:rsidR="00CA3B5C" w:rsidRPr="00696B6F" w:rsidRDefault="00323F44" w:rsidP="00D15515">
            <w:pPr>
              <w:spacing w:after="0" w:line="276" w:lineRule="auto"/>
              <w:rPr>
                <w:rFonts w:cs="Arial"/>
                <w:color w:val="000000"/>
                <w:sz w:val="22"/>
                <w:szCs w:val="22"/>
              </w:rPr>
            </w:pPr>
            <w:r w:rsidRPr="00696B6F">
              <w:rPr>
                <w:rFonts w:cs="Arial"/>
                <w:color w:val="000000"/>
                <w:sz w:val="22"/>
                <w:szCs w:val="22"/>
              </w:rPr>
              <w:t>Hotel accommodations will be provided for travel days, with an additional night covered for the arrival day. GIZ rates apply: 900 GHC in regional capitals and 650 GHC at the district level.</w:t>
            </w:r>
          </w:p>
        </w:tc>
      </w:tr>
      <w:tr w:rsidR="00C323B2" w:rsidRPr="00A74422" w14:paraId="1AFBEFB4" w14:textId="77777777" w:rsidTr="00212CCB">
        <w:trPr>
          <w:trHeight w:val="702"/>
        </w:trPr>
        <w:tc>
          <w:tcPr>
            <w:tcW w:w="972" w:type="pct"/>
          </w:tcPr>
          <w:p w14:paraId="336CDDE6" w14:textId="5E1EC546" w:rsidR="00C323B2" w:rsidRPr="00696B6F" w:rsidRDefault="00C323B2" w:rsidP="00D15515">
            <w:pPr>
              <w:spacing w:after="0" w:line="276" w:lineRule="auto"/>
              <w:rPr>
                <w:rFonts w:eastAsia="Symbol" w:cs="Arial"/>
                <w:color w:val="000000"/>
                <w:sz w:val="22"/>
                <w:szCs w:val="22"/>
              </w:rPr>
            </w:pPr>
            <w:r w:rsidRPr="00696B6F">
              <w:rPr>
                <w:rFonts w:eastAsia="Symbol" w:cs="Arial"/>
                <w:color w:val="000000"/>
                <w:sz w:val="22"/>
                <w:szCs w:val="22"/>
              </w:rPr>
              <w:t>Domestic flights (round trip)</w:t>
            </w:r>
          </w:p>
        </w:tc>
        <w:tc>
          <w:tcPr>
            <w:tcW w:w="981" w:type="pct"/>
          </w:tcPr>
          <w:p w14:paraId="728995F8" w14:textId="0DCD961F" w:rsidR="00C323B2" w:rsidRPr="00696B6F" w:rsidRDefault="0094770D" w:rsidP="00D15515">
            <w:pPr>
              <w:spacing w:after="0" w:line="276" w:lineRule="auto"/>
              <w:rPr>
                <w:rFonts w:cs="Arial"/>
                <w:color w:val="000000"/>
                <w:sz w:val="22"/>
                <w:szCs w:val="22"/>
              </w:rPr>
            </w:pPr>
            <w:r w:rsidRPr="00696B6F">
              <w:rPr>
                <w:rFonts w:cs="Arial"/>
                <w:color w:val="000000"/>
                <w:sz w:val="22"/>
                <w:szCs w:val="22"/>
              </w:rPr>
              <w:t>2</w:t>
            </w:r>
            <w:r w:rsidR="007C66F7" w:rsidRPr="00696B6F">
              <w:rPr>
                <w:rFonts w:cs="Arial"/>
                <w:color w:val="000000"/>
                <w:sz w:val="22"/>
                <w:szCs w:val="22"/>
              </w:rPr>
              <w:t>6</w:t>
            </w:r>
          </w:p>
        </w:tc>
        <w:tc>
          <w:tcPr>
            <w:tcW w:w="3047" w:type="pct"/>
          </w:tcPr>
          <w:p w14:paraId="234B4DFF" w14:textId="466031F6" w:rsidR="00C323B2" w:rsidRPr="00696B6F" w:rsidRDefault="00083F42" w:rsidP="00D15515">
            <w:pPr>
              <w:spacing w:after="0" w:line="276" w:lineRule="auto"/>
              <w:rPr>
                <w:rFonts w:cs="Arial"/>
                <w:color w:val="000000"/>
                <w:sz w:val="22"/>
                <w:szCs w:val="22"/>
              </w:rPr>
            </w:pPr>
            <w:r w:rsidRPr="00083F42">
              <w:rPr>
                <w:rFonts w:cs="Arial"/>
                <w:color w:val="000000"/>
                <w:sz w:val="22"/>
                <w:szCs w:val="22"/>
              </w:rPr>
              <w:t>Round-trip domestic flights will be required between Accra (or the contractor’s origin) and the organizations' offices or implementation sites.</w:t>
            </w:r>
          </w:p>
        </w:tc>
      </w:tr>
      <w:tr w:rsidR="00C323B2" w:rsidRPr="002D63C5" w14:paraId="34DB5CBE" w14:textId="77777777" w:rsidTr="00696B6F">
        <w:trPr>
          <w:trHeight w:val="58"/>
        </w:trPr>
        <w:tc>
          <w:tcPr>
            <w:tcW w:w="972" w:type="pct"/>
          </w:tcPr>
          <w:p w14:paraId="1B581A3A" w14:textId="1A6336F5" w:rsidR="00C323B2" w:rsidRPr="00696B6F" w:rsidRDefault="007C66F7" w:rsidP="00D15515">
            <w:pPr>
              <w:spacing w:after="0" w:line="276" w:lineRule="auto"/>
              <w:rPr>
                <w:rFonts w:eastAsia="Symbol" w:cs="Arial"/>
                <w:color w:val="000000"/>
                <w:sz w:val="22"/>
                <w:szCs w:val="22"/>
              </w:rPr>
            </w:pPr>
            <w:r w:rsidRPr="00696B6F">
              <w:rPr>
                <w:rFonts w:eastAsia="Symbol" w:cs="Arial"/>
                <w:color w:val="000000"/>
                <w:sz w:val="22"/>
                <w:szCs w:val="22"/>
              </w:rPr>
              <w:t xml:space="preserve">Car </w:t>
            </w:r>
            <w:r w:rsidR="00696B6F" w:rsidRPr="00696B6F">
              <w:rPr>
                <w:rFonts w:eastAsia="Symbol" w:cs="Arial"/>
                <w:color w:val="000000"/>
                <w:sz w:val="22"/>
                <w:szCs w:val="22"/>
              </w:rPr>
              <w:t>rental</w:t>
            </w:r>
          </w:p>
        </w:tc>
        <w:tc>
          <w:tcPr>
            <w:tcW w:w="981" w:type="pct"/>
          </w:tcPr>
          <w:p w14:paraId="1DF2E708" w14:textId="13D6F9BF" w:rsidR="00C323B2" w:rsidRPr="00696B6F" w:rsidRDefault="00696B6F" w:rsidP="00D15515">
            <w:pPr>
              <w:spacing w:after="0" w:line="276" w:lineRule="auto"/>
              <w:rPr>
                <w:rFonts w:cs="Arial"/>
                <w:color w:val="000000"/>
                <w:sz w:val="22"/>
                <w:szCs w:val="22"/>
              </w:rPr>
            </w:pPr>
            <w:r w:rsidRPr="00696B6F">
              <w:rPr>
                <w:rFonts w:cs="Arial"/>
                <w:color w:val="000000"/>
                <w:sz w:val="22"/>
                <w:szCs w:val="22"/>
              </w:rPr>
              <w:t>26</w:t>
            </w:r>
          </w:p>
        </w:tc>
        <w:tc>
          <w:tcPr>
            <w:tcW w:w="3047" w:type="pct"/>
          </w:tcPr>
          <w:p w14:paraId="0A95EE15" w14:textId="3CF850B9" w:rsidR="00C323B2" w:rsidRPr="00696B6F" w:rsidRDefault="00113948" w:rsidP="00D15515">
            <w:pPr>
              <w:spacing w:after="0" w:line="276" w:lineRule="auto"/>
              <w:rPr>
                <w:rFonts w:cs="Arial"/>
                <w:color w:val="000000"/>
                <w:sz w:val="22"/>
                <w:szCs w:val="22"/>
              </w:rPr>
            </w:pPr>
            <w:r w:rsidRPr="00113948">
              <w:rPr>
                <w:rFonts w:cs="Arial"/>
                <w:color w:val="000000"/>
                <w:sz w:val="22"/>
                <w:szCs w:val="22"/>
              </w:rPr>
              <w:t xml:space="preserve">Car rentals will be needed for all visits to implementation sites. The current market rate for car rentals is </w:t>
            </w:r>
            <w:r w:rsidR="00D74194">
              <w:rPr>
                <w:rFonts w:cs="Arial"/>
                <w:color w:val="000000"/>
                <w:sz w:val="22"/>
                <w:szCs w:val="22"/>
              </w:rPr>
              <w:t>2,000</w:t>
            </w:r>
            <w:r w:rsidRPr="00113948">
              <w:rPr>
                <w:rFonts w:cs="Arial"/>
                <w:color w:val="000000"/>
                <w:sz w:val="22"/>
                <w:szCs w:val="22"/>
              </w:rPr>
              <w:t xml:space="preserve"> GHC per day, including fuel.</w:t>
            </w:r>
          </w:p>
        </w:tc>
      </w:tr>
    </w:tbl>
    <w:p w14:paraId="08C3ACF6" w14:textId="77777777" w:rsidR="00372EC3" w:rsidRDefault="00372EC3" w:rsidP="00D15515">
      <w:pPr>
        <w:spacing w:line="276" w:lineRule="auto"/>
        <w:jc w:val="both"/>
        <w:rPr>
          <w:rFonts w:cs="Arial"/>
          <w:i/>
          <w:iCs/>
        </w:rPr>
      </w:pPr>
    </w:p>
    <w:p w14:paraId="740724D1" w14:textId="662A8881" w:rsidR="00774F59" w:rsidRPr="002D63C5" w:rsidRDefault="00774F59" w:rsidP="00D15515">
      <w:pPr>
        <w:spacing w:line="276" w:lineRule="auto"/>
        <w:jc w:val="both"/>
        <w:rPr>
          <w:rFonts w:cs="Arial"/>
          <w:b/>
          <w:bCs/>
        </w:rPr>
      </w:pPr>
      <w:r w:rsidRPr="002D63C5">
        <w:rPr>
          <w:rFonts w:cs="Arial"/>
          <w:b/>
          <w:bCs/>
        </w:rPr>
        <w:t>Other costs:</w:t>
      </w:r>
    </w:p>
    <w:p w14:paraId="21525779" w14:textId="63E5C401" w:rsidR="00D74397" w:rsidRPr="00AB04B6" w:rsidRDefault="001573EE" w:rsidP="00D15515">
      <w:pPr>
        <w:pStyle w:val="Listenabsatz"/>
        <w:numPr>
          <w:ilvl w:val="0"/>
          <w:numId w:val="4"/>
        </w:numPr>
        <w:spacing w:before="240" w:line="276" w:lineRule="auto"/>
        <w:jc w:val="both"/>
        <w:rPr>
          <w:rFonts w:cs="Arial"/>
          <w:b/>
          <w:bCs/>
        </w:rPr>
      </w:pPr>
      <w:r>
        <w:rPr>
          <w:rFonts w:cs="Arial"/>
          <w:b/>
          <w:bCs/>
        </w:rPr>
        <w:t>Mobile Data</w:t>
      </w:r>
      <w:r w:rsidR="00D74397">
        <w:rPr>
          <w:rFonts w:cs="Arial"/>
          <w:b/>
          <w:bCs/>
        </w:rPr>
        <w:t xml:space="preserve">. </w:t>
      </w:r>
      <w:r w:rsidR="00FD07D8">
        <w:rPr>
          <w:rFonts w:cs="Arial"/>
        </w:rPr>
        <w:t xml:space="preserve">Much of the work of the contractor will require access to the internet and </w:t>
      </w:r>
      <w:r w:rsidR="00D25EC7">
        <w:rPr>
          <w:rFonts w:cs="Arial"/>
        </w:rPr>
        <w:t xml:space="preserve">therefore mobile data. We assume </w:t>
      </w:r>
      <w:r w:rsidR="00E96315">
        <w:rPr>
          <w:rFonts w:cs="Arial"/>
        </w:rPr>
        <w:t xml:space="preserve">monthly mobile data costs of 500 GHC for the </w:t>
      </w:r>
      <w:r w:rsidR="00173CF1">
        <w:rPr>
          <w:rFonts w:cs="Arial"/>
        </w:rPr>
        <w:t xml:space="preserve">full period of the assignment of </w:t>
      </w:r>
      <w:r w:rsidR="00C621CE">
        <w:rPr>
          <w:rFonts w:cs="Arial"/>
        </w:rPr>
        <w:t>1</w:t>
      </w:r>
      <w:r w:rsidR="00320573">
        <w:rPr>
          <w:rFonts w:cs="Arial"/>
        </w:rPr>
        <w:t>2</w:t>
      </w:r>
      <w:r w:rsidR="00C621CE">
        <w:rPr>
          <w:rFonts w:cs="Arial"/>
        </w:rPr>
        <w:t xml:space="preserve"> months</w:t>
      </w:r>
      <w:r w:rsidR="00D70C7F">
        <w:rPr>
          <w:rFonts w:cs="Arial"/>
        </w:rPr>
        <w:t xml:space="preserve"> resulting in a maximum of </w:t>
      </w:r>
      <w:r w:rsidR="00681821">
        <w:rPr>
          <w:rFonts w:cs="Arial"/>
        </w:rPr>
        <w:t>6,</w:t>
      </w:r>
      <w:r w:rsidR="00955B77">
        <w:rPr>
          <w:rFonts w:cs="Arial"/>
        </w:rPr>
        <w:t>0</w:t>
      </w:r>
      <w:r w:rsidR="00681821">
        <w:rPr>
          <w:rFonts w:cs="Arial"/>
        </w:rPr>
        <w:t>00 GHC</w:t>
      </w:r>
      <w:r w:rsidR="003025E2">
        <w:rPr>
          <w:rFonts w:cs="Arial"/>
        </w:rPr>
        <w:t xml:space="preserve"> (reimbursable against evidence).</w:t>
      </w:r>
    </w:p>
    <w:p w14:paraId="520D4C77" w14:textId="5A4F1C03" w:rsidR="00653C54" w:rsidRDefault="00931EAC" w:rsidP="005D3AA4">
      <w:pPr>
        <w:pStyle w:val="Listenabsatz"/>
        <w:numPr>
          <w:ilvl w:val="0"/>
          <w:numId w:val="4"/>
        </w:numPr>
        <w:spacing w:before="240" w:line="276" w:lineRule="auto"/>
        <w:jc w:val="both"/>
        <w:rPr>
          <w:rFonts w:cs="Arial"/>
        </w:rPr>
      </w:pPr>
      <w:r w:rsidRPr="00653C54">
        <w:rPr>
          <w:rFonts w:cs="Arial"/>
          <w:b/>
          <w:bCs/>
        </w:rPr>
        <w:t xml:space="preserve">Flexible remuneration. </w:t>
      </w:r>
      <w:r w:rsidR="00AB04B6" w:rsidRPr="00653C54">
        <w:rPr>
          <w:rFonts w:cs="Arial"/>
        </w:rPr>
        <w:t xml:space="preserve">A budget of </w:t>
      </w:r>
      <w:r w:rsidR="006F10CA" w:rsidRPr="00653C54">
        <w:rPr>
          <w:rFonts w:cs="Arial"/>
        </w:rPr>
        <w:t>GHC 60,000</w:t>
      </w:r>
      <w:r w:rsidR="00AB04B6" w:rsidRPr="00653C54">
        <w:rPr>
          <w:rFonts w:cs="Arial"/>
        </w:rPr>
        <w:t xml:space="preserve"> is foreseen for flexible remuneration. Please incorporate this budget into the price schedule.</w:t>
      </w:r>
      <w:r w:rsidR="00E55339" w:rsidRPr="00653C54">
        <w:rPr>
          <w:rFonts w:cs="Arial"/>
        </w:rPr>
        <w:t xml:space="preserve"> </w:t>
      </w:r>
      <w:r w:rsidR="000F29A9" w:rsidRPr="000F29A9">
        <w:rPr>
          <w:rFonts w:cs="Arial"/>
        </w:rPr>
        <w:t xml:space="preserve">During implementation, flexible </w:t>
      </w:r>
      <w:r w:rsidR="000F29A9" w:rsidRPr="000F29A9">
        <w:rPr>
          <w:rFonts w:cs="Arial"/>
        </w:rPr>
        <w:lastRenderedPageBreak/>
        <w:t>remuneration may be allocated to cover unforeseen expenses within existing budget lines. Written permission from GIZ must be obtained before using these funds</w:t>
      </w:r>
      <w:r w:rsidR="000F29A9">
        <w:rPr>
          <w:rFonts w:cs="Arial"/>
        </w:rPr>
        <w:t>.</w:t>
      </w:r>
    </w:p>
    <w:p w14:paraId="44EEC940" w14:textId="58FBE1AB" w:rsidR="00774F59" w:rsidRPr="00653C54" w:rsidRDefault="00033294" w:rsidP="005D3AA4">
      <w:pPr>
        <w:pStyle w:val="Listenabsatz"/>
        <w:numPr>
          <w:ilvl w:val="0"/>
          <w:numId w:val="4"/>
        </w:numPr>
        <w:spacing w:before="240" w:line="276" w:lineRule="auto"/>
        <w:jc w:val="both"/>
        <w:rPr>
          <w:rFonts w:cs="Arial"/>
        </w:rPr>
      </w:pPr>
      <w:r w:rsidRPr="00653C54">
        <w:rPr>
          <w:rFonts w:cs="Arial"/>
          <w:b/>
          <w:bCs/>
        </w:rPr>
        <w:t>Ghana tax law</w:t>
      </w:r>
      <w:r w:rsidRPr="00653C54">
        <w:rPr>
          <w:rFonts w:cs="Arial"/>
        </w:rPr>
        <w:t xml:space="preserve"> applies (7.5% withholding tax).</w:t>
      </w:r>
    </w:p>
    <w:bookmarkStart w:id="63" w:name="_Toc119492765"/>
    <w:bookmarkStart w:id="64" w:name="_Toc119492810"/>
    <w:bookmarkStart w:id="65" w:name="_Toc119492859"/>
    <w:bookmarkStart w:id="66" w:name="_Toc119492974"/>
    <w:bookmarkStart w:id="67" w:name="_Toc119493062"/>
    <w:bookmarkStart w:id="68" w:name="_Toc119493212"/>
    <w:bookmarkStart w:id="69" w:name="_Toc119493836"/>
    <w:bookmarkEnd w:id="63"/>
    <w:bookmarkEnd w:id="64"/>
    <w:bookmarkEnd w:id="65"/>
    <w:bookmarkEnd w:id="66"/>
    <w:bookmarkEnd w:id="67"/>
    <w:bookmarkEnd w:id="68"/>
    <w:bookmarkEnd w:id="69"/>
    <w:p w14:paraId="43B6BD6C" w14:textId="2EEC7156" w:rsidR="00047954" w:rsidRPr="002D63C5" w:rsidRDefault="006C3F7A" w:rsidP="00D15515">
      <w:pPr>
        <w:pStyle w:val="berschrift1"/>
        <w:numPr>
          <w:ilvl w:val="0"/>
          <w:numId w:val="29"/>
        </w:numPr>
        <w:spacing w:line="276" w:lineRule="auto"/>
        <w:jc w:val="both"/>
        <w:rPr>
          <w:rFonts w:cs="Arial"/>
          <w:szCs w:val="22"/>
        </w:rPr>
      </w:pPr>
      <w:r w:rsidRPr="002D63C5">
        <w:rPr>
          <w:rFonts w:cs="Arial"/>
          <w:szCs w:val="22"/>
        </w:rPr>
        <w:fldChar w:fldCharType="begin" w:fldLock="1">
          <w:ffData>
            <w:name w:val="Text85"/>
            <w:enabled/>
            <w:calcOnExit w:val="0"/>
            <w:textInput/>
          </w:ffData>
        </w:fldChar>
      </w:r>
      <w:bookmarkStart w:id="70" w:name="Text85"/>
      <w:r w:rsidRPr="002D63C5">
        <w:rPr>
          <w:rFonts w:cs="Arial"/>
          <w:szCs w:val="22"/>
        </w:rPr>
        <w:instrText xml:space="preserve"> FORMTEXT </w:instrText>
      </w:r>
      <w:r w:rsidR="000275EB">
        <w:rPr>
          <w:rFonts w:cs="Arial"/>
          <w:szCs w:val="22"/>
        </w:rPr>
      </w:r>
      <w:r w:rsidR="000275EB">
        <w:rPr>
          <w:rFonts w:cs="Arial"/>
          <w:szCs w:val="22"/>
        </w:rPr>
        <w:fldChar w:fldCharType="separate"/>
      </w:r>
      <w:r w:rsidRPr="002D63C5">
        <w:rPr>
          <w:rFonts w:cs="Arial"/>
          <w:szCs w:val="22"/>
        </w:rPr>
        <w:fldChar w:fldCharType="end"/>
      </w:r>
      <w:bookmarkStart w:id="71" w:name="_Toc119492766"/>
      <w:bookmarkStart w:id="72" w:name="_Toc119492811"/>
      <w:bookmarkStart w:id="73" w:name="_Toc119492860"/>
      <w:bookmarkStart w:id="74" w:name="_Toc119492975"/>
      <w:bookmarkStart w:id="75" w:name="_Toc119493063"/>
      <w:bookmarkStart w:id="76" w:name="_Toc119493213"/>
      <w:bookmarkStart w:id="77" w:name="_Toc119493837"/>
      <w:bookmarkStart w:id="78" w:name="_Toc119492767"/>
      <w:bookmarkStart w:id="79" w:name="_Toc119492812"/>
      <w:bookmarkStart w:id="80" w:name="_Toc119492861"/>
      <w:bookmarkStart w:id="81" w:name="_Toc119492976"/>
      <w:bookmarkStart w:id="82" w:name="_Toc119493064"/>
      <w:bookmarkStart w:id="83" w:name="_Toc119493214"/>
      <w:bookmarkStart w:id="84" w:name="_Toc119493838"/>
      <w:bookmarkStart w:id="85" w:name="_Toc119492768"/>
      <w:bookmarkStart w:id="86" w:name="_Toc119492813"/>
      <w:bookmarkStart w:id="87" w:name="_Toc119492862"/>
      <w:bookmarkStart w:id="88" w:name="_Toc119492977"/>
      <w:bookmarkStart w:id="89" w:name="_Toc119493065"/>
      <w:bookmarkStart w:id="90" w:name="_Toc119493215"/>
      <w:bookmarkStart w:id="91" w:name="_Toc119493839"/>
      <w:bookmarkStart w:id="92" w:name="_Toc50862001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D365E6" w:rsidRPr="002D63C5">
        <w:rPr>
          <w:rFonts w:cs="Arial"/>
          <w:szCs w:val="22"/>
        </w:rPr>
        <w:fldChar w:fldCharType="begin" w:fldLock="1">
          <w:ffData>
            <w:name w:val="Text89"/>
            <w:enabled/>
            <w:calcOnExit w:val="0"/>
            <w:textInput/>
          </w:ffData>
        </w:fldChar>
      </w:r>
      <w:r w:rsidR="00D365E6" w:rsidRPr="002D63C5">
        <w:rPr>
          <w:rFonts w:cs="Arial"/>
          <w:szCs w:val="22"/>
        </w:rPr>
        <w:instrText xml:space="preserve"> FORMTEXT </w:instrText>
      </w:r>
      <w:r w:rsidR="000275EB">
        <w:rPr>
          <w:rFonts w:cs="Arial"/>
          <w:szCs w:val="22"/>
        </w:rPr>
      </w:r>
      <w:r w:rsidR="000275EB">
        <w:rPr>
          <w:rFonts w:cs="Arial"/>
          <w:szCs w:val="22"/>
        </w:rPr>
        <w:fldChar w:fldCharType="separate"/>
      </w:r>
      <w:r w:rsidR="00D365E6" w:rsidRPr="002D63C5">
        <w:rPr>
          <w:rFonts w:cs="Arial"/>
          <w:szCs w:val="22"/>
        </w:rPr>
        <w:fldChar w:fldCharType="end"/>
      </w:r>
      <w:bookmarkStart w:id="93" w:name="_Toc119492769"/>
      <w:bookmarkStart w:id="94" w:name="_Toc119492814"/>
      <w:bookmarkStart w:id="95" w:name="_Toc119492863"/>
      <w:bookmarkStart w:id="96" w:name="_Toc119492978"/>
      <w:bookmarkStart w:id="97" w:name="_Toc119493066"/>
      <w:bookmarkStart w:id="98" w:name="_Toc119493216"/>
      <w:bookmarkStart w:id="99" w:name="_Toc119493840"/>
      <w:bookmarkStart w:id="100" w:name="_Toc119492770"/>
      <w:bookmarkStart w:id="101" w:name="_Toc119492815"/>
      <w:bookmarkStart w:id="102" w:name="_Toc119492864"/>
      <w:bookmarkStart w:id="103" w:name="_Toc119492979"/>
      <w:bookmarkStart w:id="104" w:name="_Toc119493067"/>
      <w:bookmarkStart w:id="105" w:name="_Toc119493217"/>
      <w:bookmarkStart w:id="106" w:name="_Toc119493841"/>
      <w:bookmarkStart w:id="107" w:name="_Toc119492771"/>
      <w:bookmarkStart w:id="108" w:name="_Toc119492816"/>
      <w:bookmarkStart w:id="109" w:name="_Toc119492865"/>
      <w:bookmarkStart w:id="110" w:name="_Toc119492980"/>
      <w:bookmarkStart w:id="111" w:name="_Toc119493068"/>
      <w:bookmarkStart w:id="112" w:name="_Toc119493218"/>
      <w:bookmarkStart w:id="113" w:name="_Toc119493842"/>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255E57" w:rsidRPr="002D63C5">
        <w:rPr>
          <w:rFonts w:cs="Arial"/>
          <w:szCs w:val="22"/>
        </w:rPr>
        <w:fldChar w:fldCharType="begin" w:fldLock="1">
          <w:ffData>
            <w:name w:val="Text94"/>
            <w:enabled/>
            <w:calcOnExit w:val="0"/>
            <w:textInput/>
          </w:ffData>
        </w:fldChar>
      </w:r>
      <w:bookmarkStart w:id="114" w:name="Text94"/>
      <w:r w:rsidR="00255E57" w:rsidRPr="002D63C5">
        <w:rPr>
          <w:rFonts w:cs="Arial"/>
          <w:szCs w:val="22"/>
        </w:rPr>
        <w:instrText xml:space="preserve"> FORMTEXT </w:instrText>
      </w:r>
      <w:r w:rsidR="000275EB">
        <w:rPr>
          <w:rFonts w:cs="Arial"/>
          <w:szCs w:val="22"/>
        </w:rPr>
      </w:r>
      <w:r w:rsidR="000275EB">
        <w:rPr>
          <w:rFonts w:cs="Arial"/>
          <w:szCs w:val="22"/>
        </w:rPr>
        <w:fldChar w:fldCharType="separate"/>
      </w:r>
      <w:r w:rsidR="00255E57" w:rsidRPr="002D63C5">
        <w:rPr>
          <w:rFonts w:cs="Arial"/>
          <w:szCs w:val="22"/>
        </w:rPr>
        <w:fldChar w:fldCharType="end"/>
      </w:r>
      <w:bookmarkStart w:id="115" w:name="_Toc119492772"/>
      <w:bookmarkStart w:id="116" w:name="_Toc119492817"/>
      <w:bookmarkStart w:id="117" w:name="_Toc119492866"/>
      <w:bookmarkStart w:id="118" w:name="_Toc119492981"/>
      <w:bookmarkStart w:id="119" w:name="_Toc119493069"/>
      <w:bookmarkStart w:id="120" w:name="_Toc119493219"/>
      <w:bookmarkStart w:id="121" w:name="_Toc119493843"/>
      <w:bookmarkStart w:id="122" w:name="_Toc119492773"/>
      <w:bookmarkStart w:id="123" w:name="_Toc119492818"/>
      <w:bookmarkStart w:id="124" w:name="_Toc119492867"/>
      <w:bookmarkStart w:id="125" w:name="_Toc119492982"/>
      <w:bookmarkStart w:id="126" w:name="_Toc119493070"/>
      <w:bookmarkStart w:id="127" w:name="_Toc119493220"/>
      <w:bookmarkStart w:id="128" w:name="_Toc119493844"/>
      <w:bookmarkStart w:id="129" w:name="_Toc508620015"/>
      <w:bookmarkStart w:id="130" w:name="_Toc119493845"/>
      <w:bookmarkStart w:id="131" w:name="_Toc164073079"/>
      <w:bookmarkStart w:id="132" w:name="_Toc190173154"/>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D63C5">
        <w:rPr>
          <w:rFonts w:cs="Arial"/>
          <w:szCs w:val="22"/>
        </w:rPr>
        <w:t>Inputs of GIZ</w:t>
      </w:r>
      <w:bookmarkEnd w:id="129"/>
      <w:r w:rsidRPr="002D63C5">
        <w:rPr>
          <w:rFonts w:cs="Arial"/>
          <w:szCs w:val="22"/>
        </w:rPr>
        <w:t xml:space="preserve"> or other actors</w:t>
      </w:r>
      <w:bookmarkEnd w:id="130"/>
      <w:bookmarkEnd w:id="131"/>
      <w:bookmarkEnd w:id="132"/>
    </w:p>
    <w:p w14:paraId="548DBE83" w14:textId="48234C69" w:rsidR="008261A9" w:rsidRPr="002D63C5" w:rsidRDefault="00EA5AEA" w:rsidP="00D15515">
      <w:pPr>
        <w:spacing w:line="276" w:lineRule="auto"/>
        <w:jc w:val="both"/>
        <w:rPr>
          <w:rFonts w:cs="Arial"/>
        </w:rPr>
      </w:pPr>
      <w:r>
        <w:rPr>
          <w:rFonts w:cs="Arial"/>
        </w:rPr>
        <w:t>GIZ/</w:t>
      </w:r>
      <w:r w:rsidR="00E85ECF" w:rsidRPr="002D63C5">
        <w:rPr>
          <w:rFonts w:cs="Arial"/>
        </w:rPr>
        <w:t xml:space="preserve">REACH </w:t>
      </w:r>
      <w:r w:rsidR="00BD0440" w:rsidRPr="002D63C5">
        <w:rPr>
          <w:rFonts w:cs="Arial"/>
        </w:rPr>
        <w:t>will provide the following:</w:t>
      </w:r>
    </w:p>
    <w:p w14:paraId="7343FE48" w14:textId="67C47563" w:rsidR="008E3638" w:rsidRPr="008E3638" w:rsidRDefault="008E3638" w:rsidP="00D15515">
      <w:pPr>
        <w:pStyle w:val="Listenabsatz"/>
        <w:numPr>
          <w:ilvl w:val="0"/>
          <w:numId w:val="2"/>
        </w:numPr>
        <w:spacing w:line="276" w:lineRule="auto"/>
        <w:jc w:val="both"/>
        <w:rPr>
          <w:rFonts w:cs="Arial"/>
        </w:rPr>
      </w:pPr>
      <w:r>
        <w:rPr>
          <w:rFonts w:cs="Arial"/>
        </w:rPr>
        <w:t>Dedicated contact person for the assignment.</w:t>
      </w:r>
    </w:p>
    <w:p w14:paraId="4CDE4491" w14:textId="4D633DBB" w:rsidR="00CE6AFF" w:rsidRPr="002D63C5" w:rsidRDefault="00404F6B" w:rsidP="00D15515">
      <w:pPr>
        <w:pStyle w:val="Listenabsatz"/>
        <w:numPr>
          <w:ilvl w:val="0"/>
          <w:numId w:val="2"/>
        </w:numPr>
        <w:spacing w:line="276" w:lineRule="auto"/>
        <w:jc w:val="both"/>
        <w:rPr>
          <w:rFonts w:cs="Arial"/>
        </w:rPr>
      </w:pPr>
      <w:r w:rsidRPr="002D63C5">
        <w:rPr>
          <w:rFonts w:eastAsia="Arial" w:cs="Arial"/>
        </w:rPr>
        <w:t xml:space="preserve">Review and feedback on </w:t>
      </w:r>
      <w:r w:rsidR="00466477" w:rsidRPr="002D63C5">
        <w:rPr>
          <w:rFonts w:eastAsia="Arial" w:cs="Arial"/>
        </w:rPr>
        <w:t xml:space="preserve">reports </w:t>
      </w:r>
      <w:r w:rsidR="00C008EA" w:rsidRPr="002D63C5">
        <w:rPr>
          <w:rFonts w:eastAsia="Arial" w:cs="Arial"/>
        </w:rPr>
        <w:t xml:space="preserve">as well as </w:t>
      </w:r>
      <w:r w:rsidR="002F4443" w:rsidRPr="002D63C5">
        <w:rPr>
          <w:rFonts w:eastAsia="Arial" w:cs="Arial"/>
        </w:rPr>
        <w:t>training material</w:t>
      </w:r>
      <w:r w:rsidR="001514DF" w:rsidRPr="002D63C5">
        <w:rPr>
          <w:rFonts w:eastAsia="Arial" w:cs="Arial"/>
        </w:rPr>
        <w:t xml:space="preserve"> within 5 working days of submission</w:t>
      </w:r>
      <w:r w:rsidR="00244A9B" w:rsidRPr="002D63C5">
        <w:rPr>
          <w:rFonts w:eastAsia="Arial" w:cs="Arial"/>
        </w:rPr>
        <w:t>.</w:t>
      </w:r>
    </w:p>
    <w:p w14:paraId="4F3B170A" w14:textId="3B32064C" w:rsidR="005D5527" w:rsidRPr="002D63C5" w:rsidRDefault="005D5527" w:rsidP="00D15515">
      <w:pPr>
        <w:pStyle w:val="Listenabsatz"/>
        <w:numPr>
          <w:ilvl w:val="0"/>
          <w:numId w:val="2"/>
        </w:numPr>
        <w:spacing w:line="276" w:lineRule="auto"/>
        <w:jc w:val="both"/>
        <w:rPr>
          <w:rFonts w:cs="Arial"/>
        </w:rPr>
      </w:pPr>
      <w:r w:rsidRPr="002D63C5">
        <w:rPr>
          <w:rFonts w:eastAsia="Arial" w:cs="Arial"/>
        </w:rPr>
        <w:t xml:space="preserve">Provide </w:t>
      </w:r>
      <w:r w:rsidR="00296292" w:rsidRPr="002D63C5">
        <w:rPr>
          <w:rFonts w:eastAsia="Arial" w:cs="Arial"/>
        </w:rPr>
        <w:t xml:space="preserve">contact </w:t>
      </w:r>
      <w:r w:rsidR="004332A9" w:rsidRPr="002D63C5">
        <w:rPr>
          <w:rFonts w:eastAsia="Arial" w:cs="Arial"/>
        </w:rPr>
        <w:t xml:space="preserve">details </w:t>
      </w:r>
      <w:r w:rsidR="003C51E4">
        <w:rPr>
          <w:rFonts w:eastAsia="Arial" w:cs="Arial"/>
        </w:rPr>
        <w:t>to focal persons at the various organizations</w:t>
      </w:r>
      <w:r w:rsidR="004332A9" w:rsidRPr="002D63C5">
        <w:rPr>
          <w:rFonts w:eastAsia="Arial" w:cs="Arial"/>
        </w:rPr>
        <w:t>.</w:t>
      </w:r>
    </w:p>
    <w:p w14:paraId="0B3E16EB" w14:textId="0D91DC65" w:rsidR="008E1ECB" w:rsidRPr="002D63C5" w:rsidRDefault="008261A9" w:rsidP="00D15515">
      <w:pPr>
        <w:pStyle w:val="berschrift1"/>
        <w:numPr>
          <w:ilvl w:val="0"/>
          <w:numId w:val="29"/>
        </w:numPr>
        <w:spacing w:line="276" w:lineRule="auto"/>
        <w:jc w:val="both"/>
        <w:rPr>
          <w:rFonts w:cs="Arial"/>
          <w:szCs w:val="22"/>
        </w:rPr>
      </w:pPr>
      <w:bookmarkStart w:id="133" w:name="_Toc119492775"/>
      <w:bookmarkStart w:id="134" w:name="_Toc119492820"/>
      <w:bookmarkStart w:id="135" w:name="_Toc119492869"/>
      <w:bookmarkStart w:id="136" w:name="_Toc119492984"/>
      <w:bookmarkStart w:id="137" w:name="_Toc119493072"/>
      <w:bookmarkStart w:id="138" w:name="_Toc119493222"/>
      <w:bookmarkStart w:id="139" w:name="_Toc119493846"/>
      <w:bookmarkStart w:id="140" w:name="_Ref508121786"/>
      <w:bookmarkStart w:id="141" w:name="_Ref508122384"/>
      <w:bookmarkStart w:id="142" w:name="_Ref508122597"/>
      <w:bookmarkStart w:id="143" w:name="_Toc508620018"/>
      <w:bookmarkStart w:id="144" w:name="_Toc119493847"/>
      <w:bookmarkStart w:id="145" w:name="_Toc164073080"/>
      <w:bookmarkStart w:id="146" w:name="_Toc190173155"/>
      <w:bookmarkEnd w:id="133"/>
      <w:bookmarkEnd w:id="134"/>
      <w:bookmarkEnd w:id="135"/>
      <w:bookmarkEnd w:id="136"/>
      <w:bookmarkEnd w:id="137"/>
      <w:bookmarkEnd w:id="138"/>
      <w:bookmarkEnd w:id="139"/>
      <w:r w:rsidRPr="002D63C5">
        <w:rPr>
          <w:rFonts w:cs="Arial"/>
          <w:szCs w:val="22"/>
        </w:rPr>
        <w:t xml:space="preserve">Requirements on the format of the </w:t>
      </w:r>
      <w:bookmarkEnd w:id="140"/>
      <w:bookmarkEnd w:id="141"/>
      <w:bookmarkEnd w:id="142"/>
      <w:bookmarkEnd w:id="143"/>
      <w:bookmarkEnd w:id="144"/>
      <w:r w:rsidR="0024518E" w:rsidRPr="002D63C5">
        <w:rPr>
          <w:rFonts w:cs="Arial"/>
          <w:szCs w:val="22"/>
        </w:rPr>
        <w:t>tender</w:t>
      </w:r>
      <w:bookmarkEnd w:id="145"/>
      <w:bookmarkEnd w:id="146"/>
    </w:p>
    <w:p w14:paraId="0CF5494E" w14:textId="5DDEC76F" w:rsidR="00C349C9" w:rsidRPr="002D63C5" w:rsidRDefault="00C349C9" w:rsidP="00D15515">
      <w:pPr>
        <w:spacing w:line="276" w:lineRule="auto"/>
        <w:jc w:val="both"/>
        <w:rPr>
          <w:rFonts w:cs="Arial"/>
        </w:rPr>
      </w:pPr>
      <w:r w:rsidRPr="002D63C5">
        <w:rPr>
          <w:rFonts w:cs="Arial"/>
        </w:rPr>
        <w:t xml:space="preserve">The structure of the tender must correspond to the structure of the </w:t>
      </w:r>
      <w:proofErr w:type="spellStart"/>
      <w:r w:rsidRPr="002D63C5">
        <w:rPr>
          <w:rFonts w:cs="Arial"/>
        </w:rPr>
        <w:t>ToRs</w:t>
      </w:r>
      <w:proofErr w:type="spellEnd"/>
      <w:r w:rsidRPr="002D63C5">
        <w:rPr>
          <w:rFonts w:cs="Arial"/>
        </w:rPr>
        <w:t xml:space="preserve">. In particular, the detailed structure of the concept (Chapter 3) should be organised in accordance with the positively weighted </w:t>
      </w:r>
      <w:r w:rsidR="00CF6BEF" w:rsidRPr="002D63C5">
        <w:rPr>
          <w:rFonts w:cs="Arial"/>
        </w:rPr>
        <w:t>(not with zero)</w:t>
      </w:r>
      <w:r w:rsidRPr="002D63C5">
        <w:rPr>
          <w:rFonts w:cs="Arial"/>
        </w:rPr>
        <w:t xml:space="preserve"> criteria in the assessment grid. The tender must be </w:t>
      </w:r>
      <w:r w:rsidR="00817A7A" w:rsidRPr="002D63C5">
        <w:rPr>
          <w:rFonts w:cs="Arial"/>
        </w:rPr>
        <w:t>drawn up in English,</w:t>
      </w:r>
      <w:r w:rsidRPr="002D63C5">
        <w:rPr>
          <w:rFonts w:cs="Arial"/>
        </w:rPr>
        <w:t xml:space="preserve"> legible (</w:t>
      </w:r>
      <w:r w:rsidR="00CF6BEF" w:rsidRPr="002D63C5">
        <w:rPr>
          <w:rFonts w:cs="Arial"/>
        </w:rPr>
        <w:t xml:space="preserve">Arial, </w:t>
      </w:r>
      <w:r w:rsidRPr="002D63C5">
        <w:rPr>
          <w:rFonts w:cs="Arial"/>
        </w:rPr>
        <w:t>font size 11) and clearly formulated.</w:t>
      </w:r>
    </w:p>
    <w:p w14:paraId="2E33A0CC" w14:textId="0CD6E575" w:rsidR="00C349C9" w:rsidRPr="002D63C5" w:rsidRDefault="00C349C9" w:rsidP="00D15515">
      <w:pPr>
        <w:spacing w:line="276" w:lineRule="auto"/>
        <w:jc w:val="both"/>
        <w:rPr>
          <w:rFonts w:cs="Arial"/>
        </w:rPr>
      </w:pPr>
      <w:r w:rsidRPr="002D63C5">
        <w:rPr>
          <w:rFonts w:cs="Arial"/>
        </w:rPr>
        <w:t xml:space="preserve">The complete tender must not exceed </w:t>
      </w:r>
      <w:r w:rsidR="007F6E70" w:rsidRPr="002D63C5">
        <w:rPr>
          <w:rFonts w:cs="Arial"/>
        </w:rPr>
        <w:t>10</w:t>
      </w:r>
      <w:r w:rsidRPr="002D63C5">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2BD8C3CF" w14:textId="1D3899E1" w:rsidR="008E1ECB" w:rsidRPr="002D63C5" w:rsidRDefault="008E1ECB" w:rsidP="00D15515">
      <w:pPr>
        <w:spacing w:line="276" w:lineRule="auto"/>
        <w:jc w:val="both"/>
        <w:rPr>
          <w:rFonts w:cs="Arial"/>
        </w:rPr>
      </w:pPr>
      <w:r w:rsidRPr="002D63C5">
        <w:rPr>
          <w:rFonts w:cs="Arial"/>
        </w:rPr>
        <w:t xml:space="preserve">The CVs of the personnel proposed in accordance with Chapter 4 of the </w:t>
      </w:r>
      <w:proofErr w:type="spellStart"/>
      <w:r w:rsidRPr="002D63C5">
        <w:rPr>
          <w:rFonts w:cs="Arial"/>
        </w:rPr>
        <w:t>ToRs</w:t>
      </w:r>
      <w:proofErr w:type="spellEnd"/>
      <w:r w:rsidRPr="002D63C5">
        <w:rPr>
          <w:rFonts w:cs="Arial"/>
        </w:rPr>
        <w:t xml:space="preserve"> must be </w:t>
      </w:r>
      <w:r w:rsidR="008300B3" w:rsidRPr="002D63C5">
        <w:rPr>
          <w:rFonts w:cs="Arial"/>
        </w:rPr>
        <w:t>written in English</w:t>
      </w:r>
      <w:r w:rsidR="00F8451B" w:rsidRPr="002D63C5">
        <w:rPr>
          <w:rFonts w:cs="Arial"/>
        </w:rPr>
        <w:t xml:space="preserve">, should be structured according to </w:t>
      </w:r>
      <w:r w:rsidR="00473768" w:rsidRPr="002D63C5">
        <w:rPr>
          <w:rFonts w:cs="Arial"/>
        </w:rPr>
        <w:t>assessment grid criteria (e.g. general professional experience, specific professional experience</w:t>
      </w:r>
      <w:r w:rsidR="00F7264F" w:rsidRPr="002D63C5">
        <w:rPr>
          <w:rFonts w:cs="Arial"/>
        </w:rPr>
        <w:t>, etc.</w:t>
      </w:r>
      <w:r w:rsidR="00473768" w:rsidRPr="002D63C5">
        <w:rPr>
          <w:rFonts w:cs="Arial"/>
        </w:rPr>
        <w:t>)</w:t>
      </w:r>
      <w:r w:rsidR="00F7264F" w:rsidRPr="002D63C5">
        <w:rPr>
          <w:rFonts w:cs="Arial"/>
        </w:rPr>
        <w:t>, and should</w:t>
      </w:r>
      <w:r w:rsidR="00BF68C0" w:rsidRPr="002D63C5">
        <w:rPr>
          <w:rFonts w:cs="Arial"/>
        </w:rPr>
        <w:t xml:space="preserve"> </w:t>
      </w:r>
      <w:r w:rsidRPr="002D63C5">
        <w:rPr>
          <w:rFonts w:cs="Arial"/>
        </w:rPr>
        <w:t xml:space="preserve">not exceed </w:t>
      </w:r>
      <w:r w:rsidR="007F6E70" w:rsidRPr="002D63C5">
        <w:rPr>
          <w:rFonts w:cs="Arial"/>
        </w:rPr>
        <w:t>4</w:t>
      </w:r>
      <w:r w:rsidRPr="002D63C5">
        <w:rPr>
          <w:rFonts w:cs="Arial"/>
        </w:rPr>
        <w:t xml:space="preserve"> pages each. They must clearly show the position and job the proposed person held in the reference project and for how long.</w:t>
      </w:r>
    </w:p>
    <w:p w14:paraId="3B0542FF" w14:textId="239F5F71" w:rsidR="007F6E70" w:rsidRPr="002D63C5" w:rsidRDefault="008E1ECB" w:rsidP="00D15515">
      <w:pPr>
        <w:spacing w:line="276" w:lineRule="auto"/>
        <w:jc w:val="both"/>
        <w:rPr>
          <w:rFonts w:eastAsia="Arial" w:cs="Arial"/>
        </w:rPr>
      </w:pPr>
      <w:r w:rsidRPr="002D63C5">
        <w:rPr>
          <w:rFonts w:cs="Arial"/>
        </w:rPr>
        <w:t xml:space="preserve">Please calculate your financial </w:t>
      </w:r>
      <w:r w:rsidR="008B32CE" w:rsidRPr="002D63C5">
        <w:rPr>
          <w:rFonts w:cs="Arial"/>
        </w:rPr>
        <w:t xml:space="preserve">bid </w:t>
      </w:r>
      <w:r w:rsidRPr="002D63C5">
        <w:rPr>
          <w:rFonts w:cs="Arial"/>
        </w:rPr>
        <w:t xml:space="preserve">based exactly on the parameters specified in Chapter 5 </w:t>
      </w:r>
      <w:r w:rsidR="008B32CE" w:rsidRPr="002D63C5">
        <w:rPr>
          <w:rFonts w:cs="Arial"/>
        </w:rPr>
        <w:t>(</w:t>
      </w:r>
      <w:r w:rsidRPr="002D63C5">
        <w:rPr>
          <w:rFonts w:cs="Arial"/>
        </w:rPr>
        <w:t>Quantitative requirements</w:t>
      </w:r>
      <w:r w:rsidR="008B32CE" w:rsidRPr="002D63C5">
        <w:rPr>
          <w:rFonts w:cs="Arial"/>
        </w:rPr>
        <w:t>)</w:t>
      </w:r>
      <w:r w:rsidRPr="002D63C5">
        <w:rPr>
          <w:rFonts w:cs="Arial"/>
        </w:rPr>
        <w:t>. The contractor is not contractually entitled to use up the days, trips, or budgets in full. The number of days, trips, and the budgets will be contractually agreed upon as maximum limits. The specifications for pricing are defined in the price schedule.</w:t>
      </w:r>
      <w:r w:rsidR="00043F58" w:rsidRPr="002D63C5">
        <w:rPr>
          <w:rFonts w:cs="Arial"/>
        </w:rPr>
        <w:t xml:space="preserve"> </w:t>
      </w:r>
      <w:r w:rsidR="0072589A" w:rsidRPr="002D63C5">
        <w:rPr>
          <w:rFonts w:eastAsia="Arial" w:cs="Arial"/>
        </w:rPr>
        <w:t xml:space="preserve">Financial </w:t>
      </w:r>
      <w:r w:rsidR="00F3277D">
        <w:rPr>
          <w:rFonts w:eastAsia="Arial" w:cs="Arial"/>
        </w:rPr>
        <w:t>o</w:t>
      </w:r>
      <w:r w:rsidR="0072589A" w:rsidRPr="002D63C5">
        <w:rPr>
          <w:rFonts w:eastAsia="Arial" w:cs="Arial"/>
        </w:rPr>
        <w:t xml:space="preserve">ffers should be categorized based on the tasks to be performed in Chapter 2 and other incidental cost as mentioned in this </w:t>
      </w:r>
      <w:proofErr w:type="spellStart"/>
      <w:r w:rsidR="0072589A" w:rsidRPr="002D63C5">
        <w:rPr>
          <w:rFonts w:eastAsia="Arial" w:cs="Arial"/>
        </w:rPr>
        <w:t>ToR</w:t>
      </w:r>
      <w:proofErr w:type="spellEnd"/>
      <w:r w:rsidR="0072589A" w:rsidRPr="002D63C5">
        <w:rPr>
          <w:rFonts w:eastAsia="Arial" w:cs="Arial"/>
        </w:rPr>
        <w:t>.</w:t>
      </w:r>
    </w:p>
    <w:p w14:paraId="1F4330B2" w14:textId="2DAEC20D" w:rsidR="001973B3" w:rsidRPr="004F458C" w:rsidRDefault="008261A9" w:rsidP="00D15515">
      <w:pPr>
        <w:pStyle w:val="berschrift1"/>
        <w:numPr>
          <w:ilvl w:val="0"/>
          <w:numId w:val="29"/>
        </w:numPr>
        <w:spacing w:line="276" w:lineRule="auto"/>
        <w:jc w:val="both"/>
        <w:rPr>
          <w:rFonts w:cs="Arial"/>
          <w:szCs w:val="22"/>
        </w:rPr>
      </w:pPr>
      <w:bookmarkStart w:id="147" w:name="_Toc119492779"/>
      <w:bookmarkStart w:id="148" w:name="_Toc119492824"/>
      <w:bookmarkStart w:id="149" w:name="_Toc119492876"/>
      <w:bookmarkStart w:id="150" w:name="_Toc119492991"/>
      <w:bookmarkStart w:id="151" w:name="_Toc119493079"/>
      <w:bookmarkStart w:id="152" w:name="_Toc119493229"/>
      <w:bookmarkStart w:id="153" w:name="_Toc119493854"/>
      <w:bookmarkStart w:id="154" w:name="_Toc119492780"/>
      <w:bookmarkStart w:id="155" w:name="_Toc119492825"/>
      <w:bookmarkStart w:id="156" w:name="_Toc119492877"/>
      <w:bookmarkStart w:id="157" w:name="_Toc119492992"/>
      <w:bookmarkStart w:id="158" w:name="_Toc119493080"/>
      <w:bookmarkStart w:id="159" w:name="_Toc119493230"/>
      <w:bookmarkStart w:id="160" w:name="_Toc119493855"/>
      <w:bookmarkStart w:id="161" w:name="_Toc119492781"/>
      <w:bookmarkStart w:id="162" w:name="_Toc119492826"/>
      <w:bookmarkStart w:id="163" w:name="_Toc119492878"/>
      <w:bookmarkStart w:id="164" w:name="_Toc119492993"/>
      <w:bookmarkStart w:id="165" w:name="_Toc119493081"/>
      <w:bookmarkStart w:id="166" w:name="_Toc119493231"/>
      <w:bookmarkStart w:id="167" w:name="_Toc119493856"/>
      <w:bookmarkStart w:id="168" w:name="_Toc119492782"/>
      <w:bookmarkStart w:id="169" w:name="_Toc119492827"/>
      <w:bookmarkStart w:id="170" w:name="_Toc119492879"/>
      <w:bookmarkStart w:id="171" w:name="_Toc119492994"/>
      <w:bookmarkStart w:id="172" w:name="_Toc119493082"/>
      <w:bookmarkStart w:id="173" w:name="_Toc119493232"/>
      <w:bookmarkStart w:id="174" w:name="_Toc119493857"/>
      <w:bookmarkStart w:id="175" w:name="_Toc119492783"/>
      <w:bookmarkStart w:id="176" w:name="_Toc119492828"/>
      <w:bookmarkStart w:id="177" w:name="_Toc119492880"/>
      <w:bookmarkStart w:id="178" w:name="_Toc119492995"/>
      <w:bookmarkStart w:id="179" w:name="_Toc119493083"/>
      <w:bookmarkStart w:id="180" w:name="_Toc119493233"/>
      <w:bookmarkStart w:id="181" w:name="_Toc119493858"/>
      <w:bookmarkStart w:id="182" w:name="_Toc119492784"/>
      <w:bookmarkStart w:id="183" w:name="_Toc119492829"/>
      <w:bookmarkStart w:id="184" w:name="_Toc119492881"/>
      <w:bookmarkStart w:id="185" w:name="_Toc119492996"/>
      <w:bookmarkStart w:id="186" w:name="_Toc119493084"/>
      <w:bookmarkStart w:id="187" w:name="_Toc119493234"/>
      <w:bookmarkStart w:id="188" w:name="_Toc119493859"/>
      <w:bookmarkStart w:id="189" w:name="_Toc119492785"/>
      <w:bookmarkStart w:id="190" w:name="_Toc119492830"/>
      <w:bookmarkStart w:id="191" w:name="_Toc119492882"/>
      <w:bookmarkStart w:id="192" w:name="_Toc119492997"/>
      <w:bookmarkStart w:id="193" w:name="_Toc119493085"/>
      <w:bookmarkStart w:id="194" w:name="_Toc119493235"/>
      <w:bookmarkStart w:id="195" w:name="_Toc119493860"/>
      <w:bookmarkStart w:id="196" w:name="_Toc119492786"/>
      <w:bookmarkStart w:id="197" w:name="_Toc119492831"/>
      <w:bookmarkStart w:id="198" w:name="_Toc119492883"/>
      <w:bookmarkStart w:id="199" w:name="_Toc119492998"/>
      <w:bookmarkStart w:id="200" w:name="_Toc119493086"/>
      <w:bookmarkStart w:id="201" w:name="_Toc119493236"/>
      <w:bookmarkStart w:id="202" w:name="_Toc119493861"/>
      <w:bookmarkStart w:id="203" w:name="_Toc119492787"/>
      <w:bookmarkStart w:id="204" w:name="_Toc119492832"/>
      <w:bookmarkStart w:id="205" w:name="_Toc119492884"/>
      <w:bookmarkStart w:id="206" w:name="_Toc119492999"/>
      <w:bookmarkStart w:id="207" w:name="_Toc119493087"/>
      <w:bookmarkStart w:id="208" w:name="_Toc119493237"/>
      <w:bookmarkStart w:id="209" w:name="_Toc119493862"/>
      <w:bookmarkStart w:id="210" w:name="_Toc119492788"/>
      <w:bookmarkStart w:id="211" w:name="_Toc119492833"/>
      <w:bookmarkStart w:id="212" w:name="_Toc119492885"/>
      <w:bookmarkStart w:id="213" w:name="_Toc119493000"/>
      <w:bookmarkStart w:id="214" w:name="_Toc119493088"/>
      <w:bookmarkStart w:id="215" w:name="_Toc119493238"/>
      <w:bookmarkStart w:id="216" w:name="_Toc119493863"/>
      <w:bookmarkStart w:id="217" w:name="_Toc119492789"/>
      <w:bookmarkStart w:id="218" w:name="_Toc119492834"/>
      <w:bookmarkStart w:id="219" w:name="_Toc119492886"/>
      <w:bookmarkStart w:id="220" w:name="_Toc119493001"/>
      <w:bookmarkStart w:id="221" w:name="_Toc119493089"/>
      <w:bookmarkStart w:id="222" w:name="_Toc119493239"/>
      <w:bookmarkStart w:id="223" w:name="_Toc119493864"/>
      <w:bookmarkStart w:id="224" w:name="_Toc119492790"/>
      <w:bookmarkStart w:id="225" w:name="_Toc119492835"/>
      <w:bookmarkStart w:id="226" w:name="_Toc119492887"/>
      <w:bookmarkStart w:id="227" w:name="_Toc119493002"/>
      <w:bookmarkStart w:id="228" w:name="_Toc119493090"/>
      <w:bookmarkStart w:id="229" w:name="_Toc119493240"/>
      <w:bookmarkStart w:id="230" w:name="_Toc119493865"/>
      <w:bookmarkStart w:id="231" w:name="_Toc516133745"/>
      <w:bookmarkStart w:id="232" w:name="_Toc508620020"/>
      <w:bookmarkStart w:id="233" w:name="_Toc119493867"/>
      <w:bookmarkStart w:id="234" w:name="_Toc164073081"/>
      <w:bookmarkStart w:id="235" w:name="_Toc19017315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4F458C">
        <w:rPr>
          <w:rFonts w:cs="Arial"/>
          <w:szCs w:val="22"/>
        </w:rPr>
        <w:t>Annex</w:t>
      </w:r>
      <w:bookmarkEnd w:id="232"/>
      <w:bookmarkEnd w:id="233"/>
      <w:bookmarkEnd w:id="234"/>
      <w:bookmarkEnd w:id="235"/>
    </w:p>
    <w:p w14:paraId="783A562A" w14:textId="7CF2FEA8" w:rsidR="00B5367B" w:rsidRDefault="006A1725" w:rsidP="00A950C5">
      <w:pPr>
        <w:spacing w:line="276" w:lineRule="auto"/>
        <w:rPr>
          <w:rFonts w:cs="Arial"/>
          <w:b/>
          <w:bCs/>
        </w:rPr>
      </w:pPr>
      <w:r w:rsidRPr="004F458C">
        <w:rPr>
          <w:rFonts w:cs="Arial"/>
          <w:b/>
          <w:bCs/>
        </w:rPr>
        <w:t xml:space="preserve">Annex 1: </w:t>
      </w:r>
      <w:r w:rsidR="00B5367B" w:rsidRPr="00EA2BDA">
        <w:rPr>
          <w:rFonts w:cs="Arial"/>
          <w:i/>
          <w:iCs/>
        </w:rPr>
        <w:t>Annex 3a Financial Guidelines for Grant Recipients</w:t>
      </w:r>
      <w:r w:rsidR="00B5367B">
        <w:rPr>
          <w:rFonts w:cs="Arial"/>
          <w:i/>
          <w:iCs/>
        </w:rPr>
        <w:t xml:space="preserve"> (</w:t>
      </w:r>
      <w:r w:rsidR="00A950C5" w:rsidRPr="00A950C5">
        <w:rPr>
          <w:rFonts w:cs="Arial"/>
          <w:i/>
          <w:iCs/>
        </w:rPr>
        <w:t>https://www.giz.de/en/downloads/giz2024-en-annex-3a-financial-requirements-grant-recipients.pdf</w:t>
      </w:r>
      <w:r w:rsidR="003753B3">
        <w:rPr>
          <w:rFonts w:cs="Arial"/>
          <w:i/>
          <w:iCs/>
        </w:rPr>
        <w:t>)</w:t>
      </w:r>
    </w:p>
    <w:sectPr w:rsidR="00B5367B" w:rsidSect="000F057B">
      <w:headerReference w:type="default" r:id="rId12"/>
      <w:footerReference w:type="default" r:id="rId13"/>
      <w:headerReference w:type="first" r:id="rId14"/>
      <w:footerReference w:type="first" r:id="rId15"/>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AB8D" w14:textId="77777777" w:rsidR="00413E36" w:rsidRDefault="00413E36" w:rsidP="00E0714A">
      <w:r>
        <w:separator/>
      </w:r>
    </w:p>
    <w:p w14:paraId="436118A3" w14:textId="77777777" w:rsidR="00413E36" w:rsidRDefault="00413E36"/>
    <w:p w14:paraId="7EFB0BF0" w14:textId="77777777" w:rsidR="00413E36" w:rsidRDefault="00413E36"/>
  </w:endnote>
  <w:endnote w:type="continuationSeparator" w:id="0">
    <w:p w14:paraId="7FF54A35" w14:textId="77777777" w:rsidR="00413E36" w:rsidRDefault="00413E36" w:rsidP="00E0714A">
      <w:r>
        <w:continuationSeparator/>
      </w:r>
    </w:p>
    <w:p w14:paraId="002CC97F" w14:textId="77777777" w:rsidR="00413E36" w:rsidRDefault="00413E36"/>
    <w:p w14:paraId="513AC050" w14:textId="77777777" w:rsidR="00413E36" w:rsidRDefault="00413E36"/>
  </w:endnote>
  <w:endnote w:type="continuationNotice" w:id="1">
    <w:p w14:paraId="0A3317F8" w14:textId="77777777" w:rsidR="00413E36" w:rsidRDefault="00413E36">
      <w:pPr>
        <w:spacing w:after="0"/>
      </w:pPr>
    </w:p>
    <w:p w14:paraId="652B4D06" w14:textId="77777777" w:rsidR="00413E36" w:rsidRDefault="00413E36"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F363"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3B50" w14:textId="77777777" w:rsidR="008934FE" w:rsidRDefault="008934FE" w:rsidP="00B53644">
    <w:pPr>
      <w:pStyle w:val="Fuzeile"/>
      <w:tabs>
        <w:tab w:val="clear" w:pos="4536"/>
      </w:tabs>
    </w:pPr>
    <w:r>
      <w:rPr>
        <w:sz w:val="14"/>
      </w:rPr>
      <w:t>Form 41-14-</w:t>
    </w:r>
    <w:r w:rsidR="006D1B21">
      <w:rPr>
        <w:sz w:val="14"/>
      </w:rPr>
      <w:t>3</w:t>
    </w:r>
    <w:r>
      <w:rPr>
        <w:sz w:val="14"/>
      </w:rPr>
      <w:t>-en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F4F8" w14:textId="77777777" w:rsidR="00413E36" w:rsidRDefault="00413E36" w:rsidP="00E0714A">
      <w:r>
        <w:separator/>
      </w:r>
    </w:p>
    <w:p w14:paraId="4CB3CD9F" w14:textId="77777777" w:rsidR="00413E36" w:rsidRDefault="00413E36"/>
    <w:p w14:paraId="28E42C99" w14:textId="77777777" w:rsidR="00413E36" w:rsidRDefault="00413E36"/>
  </w:footnote>
  <w:footnote w:type="continuationSeparator" w:id="0">
    <w:p w14:paraId="265DA50B" w14:textId="77777777" w:rsidR="00413E36" w:rsidRDefault="00413E36" w:rsidP="00E0714A">
      <w:r>
        <w:continuationSeparator/>
      </w:r>
    </w:p>
    <w:p w14:paraId="71915CD4" w14:textId="77777777" w:rsidR="00413E36" w:rsidRDefault="00413E36"/>
    <w:p w14:paraId="70A315F1" w14:textId="77777777" w:rsidR="00413E36" w:rsidRDefault="00413E36"/>
  </w:footnote>
  <w:footnote w:type="continuationNotice" w:id="1">
    <w:p w14:paraId="45F8D996" w14:textId="77777777" w:rsidR="00413E36" w:rsidRDefault="00413E36">
      <w:pPr>
        <w:spacing w:after="0"/>
      </w:pPr>
    </w:p>
    <w:p w14:paraId="76C031A5" w14:textId="77777777" w:rsidR="00413E36" w:rsidRDefault="00413E36" w:rsidP="002A43F0"/>
  </w:footnote>
  <w:footnote w:id="2">
    <w:p w14:paraId="3D8C3FE5" w14:textId="5E472B87" w:rsidR="00AC4AF7" w:rsidRPr="00AC4AF7" w:rsidRDefault="00AC4AF7">
      <w:pPr>
        <w:pStyle w:val="Funotentext"/>
      </w:pPr>
      <w:r>
        <w:rPr>
          <w:rStyle w:val="Funotenzeichen"/>
        </w:rPr>
        <w:footnoteRef/>
      </w:r>
      <w:r>
        <w:t xml:space="preserve"> </w:t>
      </w:r>
      <w:r w:rsidRPr="00AC4AF7">
        <w:t>A knockout criterion indicates a mandatory characteristic. The bidder will be disqualified if this criterion is not met.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7F4FECB3" w14:textId="77777777" w:rsidTr="00AD54AE">
      <w:tc>
        <w:tcPr>
          <w:tcW w:w="3361" w:type="pct"/>
          <w:vAlign w:val="bottom"/>
        </w:tcPr>
        <w:p w14:paraId="66E802E2" w14:textId="77777777" w:rsidR="008934FE" w:rsidRPr="00B6676B" w:rsidRDefault="008934FE" w:rsidP="00D52801">
          <w:pPr>
            <w:pStyle w:val="berschrift1"/>
            <w:spacing w:before="0" w:after="140"/>
            <w:rPr>
              <w:sz w:val="28"/>
              <w:lang w:eastAsia="de-DE"/>
            </w:rPr>
          </w:pPr>
        </w:p>
      </w:tc>
      <w:tc>
        <w:tcPr>
          <w:tcW w:w="1639" w:type="pct"/>
        </w:tcPr>
        <w:p w14:paraId="6DC37AEE"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0848BC94" wp14:editId="69772080">
                <wp:extent cx="1882800" cy="900000"/>
                <wp:effectExtent l="0" t="0" r="3175" b="0"/>
                <wp:docPr id="170764734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14:paraId="38389320" w14:textId="77777777" w:rsidR="008934FE" w:rsidRDefault="008934FE" w:rsidP="00B53644">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5A95E05A" w14:textId="77777777" w:rsidTr="00AD54AE">
      <w:tc>
        <w:tcPr>
          <w:tcW w:w="3361" w:type="pct"/>
          <w:vAlign w:val="bottom"/>
        </w:tcPr>
        <w:p w14:paraId="30FFCA00" w14:textId="77777777" w:rsidR="008934FE" w:rsidRPr="00B6676B" w:rsidRDefault="008934FE" w:rsidP="000F273F">
          <w:pPr>
            <w:pStyle w:val="berschrift1"/>
            <w:spacing w:before="0" w:after="140"/>
            <w:rPr>
              <w:sz w:val="28"/>
            </w:rPr>
          </w:pPr>
          <w:r>
            <w:rPr>
              <w:sz w:val="28"/>
            </w:rPr>
            <w:t>Terms of reference (</w:t>
          </w:r>
          <w:proofErr w:type="spellStart"/>
          <w:r>
            <w:rPr>
              <w:sz w:val="28"/>
            </w:rPr>
            <w:t>ToRs</w:t>
          </w:r>
          <w:proofErr w:type="spellEnd"/>
          <w:r>
            <w:rPr>
              <w:sz w:val="28"/>
            </w:rPr>
            <w:t xml:space="preserve">) for the procurement of services below the </w:t>
          </w:r>
          <w:r w:rsidR="00777E50">
            <w:rPr>
              <w:sz w:val="28"/>
            </w:rPr>
            <w:br/>
          </w:r>
          <w:r>
            <w:rPr>
              <w:sz w:val="28"/>
            </w:rPr>
            <w:t>EU threshold</w:t>
          </w:r>
        </w:p>
      </w:tc>
      <w:tc>
        <w:tcPr>
          <w:tcW w:w="1639" w:type="pct"/>
        </w:tcPr>
        <w:p w14:paraId="5FF524E9"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1A26CB2F" wp14:editId="5D4D8724">
                <wp:extent cx="1882800" cy="900000"/>
                <wp:effectExtent l="0" t="0" r="3175" b="0"/>
                <wp:docPr id="2552544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14:paraId="42CCB124" w14:textId="77777777" w:rsidR="008934FE" w:rsidRDefault="008934FE" w:rsidP="002A43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2DD2"/>
    <w:multiLevelType w:val="multilevel"/>
    <w:tmpl w:val="32FA0E6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2A739F8"/>
    <w:multiLevelType w:val="hybridMultilevel"/>
    <w:tmpl w:val="345882E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012D4F"/>
    <w:multiLevelType w:val="multilevel"/>
    <w:tmpl w:val="E342F0BA"/>
    <w:lvl w:ilvl="0">
      <w:start w:val="1"/>
      <w:numFmt w:val="bullet"/>
      <w:lvlText w:val=""/>
      <w:lvlJc w:val="left"/>
      <w:pPr>
        <w:ind w:left="360" w:hanging="360"/>
      </w:pPr>
      <w:rPr>
        <w:rFonts w:ascii="Wingdings" w:hAnsi="Wingdings" w:hint="default"/>
      </w:rPr>
    </w:lvl>
    <w:lvl w:ilvl="1">
      <w:start w:val="1"/>
      <w:numFmt w:val="decimal"/>
      <w:lvlText w:val="%2."/>
      <w:lvlJc w:val="left"/>
      <w:pPr>
        <w:ind w:left="502" w:hanging="36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5F114C"/>
    <w:multiLevelType w:val="hybridMultilevel"/>
    <w:tmpl w:val="9BC44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C776C"/>
    <w:multiLevelType w:val="hybridMultilevel"/>
    <w:tmpl w:val="74380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012DCF"/>
    <w:multiLevelType w:val="hybridMultilevel"/>
    <w:tmpl w:val="2A9AB2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0A0EEB"/>
    <w:multiLevelType w:val="hybridMultilevel"/>
    <w:tmpl w:val="BB425464"/>
    <w:lvl w:ilvl="0" w:tplc="1EC4BFB2">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6857A87"/>
    <w:multiLevelType w:val="hybridMultilevel"/>
    <w:tmpl w:val="B702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83302"/>
    <w:multiLevelType w:val="hybridMultilevel"/>
    <w:tmpl w:val="868E89B8"/>
    <w:lvl w:ilvl="0" w:tplc="8B829532">
      <w:start w:val="1"/>
      <w:numFmt w:val="bullet"/>
      <w:lvlText w:val=""/>
      <w:lvlJc w:val="left"/>
      <w:pPr>
        <w:ind w:left="360" w:hanging="360"/>
      </w:pPr>
      <w:rPr>
        <w:rFonts w:ascii="Wingdings" w:eastAsia="Wingdings" w:hAnsi="Wingdings" w:cs="Wingdings"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573F8F"/>
    <w:multiLevelType w:val="hybridMultilevel"/>
    <w:tmpl w:val="12548D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D34B10"/>
    <w:multiLevelType w:val="hybridMultilevel"/>
    <w:tmpl w:val="C41A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52075"/>
    <w:multiLevelType w:val="multilevel"/>
    <w:tmpl w:val="4ED805F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306254"/>
    <w:multiLevelType w:val="hybridMultilevel"/>
    <w:tmpl w:val="39F02E3C"/>
    <w:lvl w:ilvl="0" w:tplc="040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36B15A0"/>
    <w:multiLevelType w:val="hybridMultilevel"/>
    <w:tmpl w:val="ACA61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337107"/>
    <w:multiLevelType w:val="multilevel"/>
    <w:tmpl w:val="0B32D27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4F7166"/>
    <w:multiLevelType w:val="hybridMultilevel"/>
    <w:tmpl w:val="5A4EFD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9610A"/>
    <w:multiLevelType w:val="hybridMultilevel"/>
    <w:tmpl w:val="F522C33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527367"/>
    <w:multiLevelType w:val="hybridMultilevel"/>
    <w:tmpl w:val="E898A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C22AF"/>
    <w:multiLevelType w:val="hybridMultilevel"/>
    <w:tmpl w:val="9356AD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DE63F9"/>
    <w:multiLevelType w:val="multilevel"/>
    <w:tmpl w:val="DBBA2E2E"/>
    <w:lvl w:ilvl="0">
      <w:start w:val="2"/>
      <w:numFmt w:val="decimal"/>
      <w:lvlText w:val="%1."/>
      <w:lvlJc w:val="left"/>
      <w:pPr>
        <w:ind w:left="360" w:hanging="360"/>
      </w:pPr>
      <w:rPr>
        <w:rFonts w:hint="default"/>
      </w:rPr>
    </w:lvl>
    <w:lvl w:ilvl="1">
      <w:start w:val="2"/>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CA9190D"/>
    <w:multiLevelType w:val="hybridMultilevel"/>
    <w:tmpl w:val="F9A281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6E1EF5"/>
    <w:multiLevelType w:val="hybridMultilevel"/>
    <w:tmpl w:val="5E8CACEC"/>
    <w:lvl w:ilvl="0" w:tplc="8B829532">
      <w:start w:val="1"/>
      <w:numFmt w:val="bullet"/>
      <w:lvlText w:val=""/>
      <w:lvlJc w:val="left"/>
      <w:pPr>
        <w:ind w:left="360" w:hanging="360"/>
      </w:pPr>
      <w:rPr>
        <w:rFonts w:ascii="Wingdings" w:eastAsia="Wingdings" w:hAnsi="Wingdings" w:cs="Wingdings"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EC0621"/>
    <w:multiLevelType w:val="hybridMultilevel"/>
    <w:tmpl w:val="BAB89B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11956A4"/>
    <w:multiLevelType w:val="hybridMultilevel"/>
    <w:tmpl w:val="1B70073A"/>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060034"/>
    <w:multiLevelType w:val="hybridMultilevel"/>
    <w:tmpl w:val="DD545BB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CAC5EB1"/>
    <w:multiLevelType w:val="hybridMultilevel"/>
    <w:tmpl w:val="387C3A46"/>
    <w:lvl w:ilvl="0" w:tplc="FFFFFFFF">
      <w:start w:val="1"/>
      <w:numFmt w:val="bullet"/>
      <w:lvlText w:val=""/>
      <w:lvlJc w:val="left"/>
      <w:pPr>
        <w:ind w:left="425" w:hanging="425"/>
      </w:pPr>
      <w:rPr>
        <w:rFonts w:ascii="Symbol" w:hAnsi="Symbol" w:hint="default"/>
      </w:rPr>
    </w:lvl>
    <w:lvl w:ilvl="1" w:tplc="2000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E975F55"/>
    <w:multiLevelType w:val="hybridMultilevel"/>
    <w:tmpl w:val="F6C6CA5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D11F60"/>
    <w:multiLevelType w:val="hybridMultilevel"/>
    <w:tmpl w:val="4B4C3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8A11FA"/>
    <w:multiLevelType w:val="hybridMultilevel"/>
    <w:tmpl w:val="92CE54EC"/>
    <w:lvl w:ilvl="0" w:tplc="04070001">
      <w:start w:val="1"/>
      <w:numFmt w:val="bullet"/>
      <w:lvlText w:val=""/>
      <w:lvlJc w:val="left"/>
      <w:pPr>
        <w:ind w:left="425" w:hanging="4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01E7B"/>
    <w:multiLevelType w:val="hybridMultilevel"/>
    <w:tmpl w:val="36F48ED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52C7BC2"/>
    <w:multiLevelType w:val="hybridMultilevel"/>
    <w:tmpl w:val="359643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61436B9"/>
    <w:multiLevelType w:val="hybridMultilevel"/>
    <w:tmpl w:val="1102F1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88F699C"/>
    <w:multiLevelType w:val="hybridMultilevel"/>
    <w:tmpl w:val="50A2D9DE"/>
    <w:lvl w:ilvl="0" w:tplc="0407000D">
      <w:start w:val="1"/>
      <w:numFmt w:val="bullet"/>
      <w:lvlText w:val=""/>
      <w:lvlJc w:val="left"/>
      <w:pPr>
        <w:ind w:left="708" w:hanging="425"/>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A1F4B0F"/>
    <w:multiLevelType w:val="hybridMultilevel"/>
    <w:tmpl w:val="A7EA3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7862098">
    <w:abstractNumId w:val="3"/>
  </w:num>
  <w:num w:numId="2" w16cid:durableId="1776171030">
    <w:abstractNumId w:val="15"/>
  </w:num>
  <w:num w:numId="3" w16cid:durableId="1378119856">
    <w:abstractNumId w:val="1"/>
  </w:num>
  <w:num w:numId="4" w16cid:durableId="2043825082">
    <w:abstractNumId w:val="29"/>
  </w:num>
  <w:num w:numId="5" w16cid:durableId="1982877470">
    <w:abstractNumId w:val="30"/>
  </w:num>
  <w:num w:numId="6" w16cid:durableId="1176068563">
    <w:abstractNumId w:val="11"/>
  </w:num>
  <w:num w:numId="7" w16cid:durableId="1456482716">
    <w:abstractNumId w:val="32"/>
  </w:num>
  <w:num w:numId="8" w16cid:durableId="13894848">
    <w:abstractNumId w:val="26"/>
  </w:num>
  <w:num w:numId="9" w16cid:durableId="1445073129">
    <w:abstractNumId w:val="31"/>
  </w:num>
  <w:num w:numId="10" w16cid:durableId="1599288379">
    <w:abstractNumId w:val="33"/>
  </w:num>
  <w:num w:numId="11" w16cid:durableId="919562696">
    <w:abstractNumId w:val="20"/>
  </w:num>
  <w:num w:numId="12" w16cid:durableId="856115312">
    <w:abstractNumId w:val="17"/>
  </w:num>
  <w:num w:numId="13" w16cid:durableId="1973558997">
    <w:abstractNumId w:val="21"/>
  </w:num>
  <w:num w:numId="14" w16cid:durableId="270551712">
    <w:abstractNumId w:val="10"/>
  </w:num>
  <w:num w:numId="15" w16cid:durableId="1152408352">
    <w:abstractNumId w:val="6"/>
  </w:num>
  <w:num w:numId="16" w16cid:durableId="1441024555">
    <w:abstractNumId w:val="34"/>
  </w:num>
  <w:num w:numId="17" w16cid:durableId="1913615131">
    <w:abstractNumId w:val="27"/>
  </w:num>
  <w:num w:numId="18" w16cid:durableId="899440078">
    <w:abstractNumId w:val="24"/>
  </w:num>
  <w:num w:numId="19" w16cid:durableId="1929345636">
    <w:abstractNumId w:val="13"/>
  </w:num>
  <w:num w:numId="20" w16cid:durableId="639381002">
    <w:abstractNumId w:val="28"/>
  </w:num>
  <w:num w:numId="21" w16cid:durableId="1885680492">
    <w:abstractNumId w:val="25"/>
  </w:num>
  <w:num w:numId="22" w16cid:durableId="3214755">
    <w:abstractNumId w:val="2"/>
  </w:num>
  <w:num w:numId="23" w16cid:durableId="1517111121">
    <w:abstractNumId w:val="18"/>
  </w:num>
  <w:num w:numId="24" w16cid:durableId="566578656">
    <w:abstractNumId w:val="5"/>
  </w:num>
  <w:num w:numId="25" w16cid:durableId="1176068827">
    <w:abstractNumId w:val="23"/>
  </w:num>
  <w:num w:numId="26" w16cid:durableId="954366484">
    <w:abstractNumId w:val="9"/>
  </w:num>
  <w:num w:numId="27" w16cid:durableId="369185277">
    <w:abstractNumId w:val="22"/>
  </w:num>
  <w:num w:numId="28" w16cid:durableId="1430201757">
    <w:abstractNumId w:val="12"/>
  </w:num>
  <w:num w:numId="29" w16cid:durableId="1311133683">
    <w:abstractNumId w:val="16"/>
  </w:num>
  <w:num w:numId="30" w16cid:durableId="1404451103">
    <w:abstractNumId w:val="7"/>
  </w:num>
  <w:num w:numId="31" w16cid:durableId="1591503095">
    <w:abstractNumId w:val="8"/>
  </w:num>
  <w:num w:numId="32" w16cid:durableId="27873016">
    <w:abstractNumId w:val="0"/>
  </w:num>
  <w:num w:numId="33" w16cid:durableId="206334062">
    <w:abstractNumId w:val="4"/>
  </w:num>
  <w:num w:numId="34" w16cid:durableId="917591340">
    <w:abstractNumId w:val="14"/>
  </w:num>
  <w:num w:numId="35" w16cid:durableId="230821014">
    <w:abstractNumId w:val="35"/>
  </w:num>
  <w:num w:numId="36" w16cid:durableId="1597396963">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zA2NDA1MzKxMDcxsDBX0lEKTi0uzszPAykwrAUApoZaWCwAAAA="/>
  </w:docVars>
  <w:rsids>
    <w:rsidRoot w:val="00BD42D0"/>
    <w:rsid w:val="00000625"/>
    <w:rsid w:val="00001E7E"/>
    <w:rsid w:val="0000222A"/>
    <w:rsid w:val="0000407B"/>
    <w:rsid w:val="00004156"/>
    <w:rsid w:val="00004A34"/>
    <w:rsid w:val="00004B10"/>
    <w:rsid w:val="0000537D"/>
    <w:rsid w:val="00005686"/>
    <w:rsid w:val="00005702"/>
    <w:rsid w:val="0000595C"/>
    <w:rsid w:val="00005B6A"/>
    <w:rsid w:val="00005D6A"/>
    <w:rsid w:val="00005EAA"/>
    <w:rsid w:val="00005F1A"/>
    <w:rsid w:val="00006580"/>
    <w:rsid w:val="0000669F"/>
    <w:rsid w:val="00006B87"/>
    <w:rsid w:val="00006F9E"/>
    <w:rsid w:val="00007D81"/>
    <w:rsid w:val="00007FCD"/>
    <w:rsid w:val="000103B1"/>
    <w:rsid w:val="000105A6"/>
    <w:rsid w:val="00010E78"/>
    <w:rsid w:val="00011195"/>
    <w:rsid w:val="00011AC0"/>
    <w:rsid w:val="000123FA"/>
    <w:rsid w:val="00012CDC"/>
    <w:rsid w:val="0001394A"/>
    <w:rsid w:val="00013ACB"/>
    <w:rsid w:val="00013C85"/>
    <w:rsid w:val="00014220"/>
    <w:rsid w:val="000143A9"/>
    <w:rsid w:val="00014623"/>
    <w:rsid w:val="000147DA"/>
    <w:rsid w:val="00014F4D"/>
    <w:rsid w:val="00014FA0"/>
    <w:rsid w:val="000153A2"/>
    <w:rsid w:val="000153F9"/>
    <w:rsid w:val="00015624"/>
    <w:rsid w:val="00015883"/>
    <w:rsid w:val="000159E2"/>
    <w:rsid w:val="00015C43"/>
    <w:rsid w:val="00016781"/>
    <w:rsid w:val="00016BAE"/>
    <w:rsid w:val="00016C83"/>
    <w:rsid w:val="00016C9C"/>
    <w:rsid w:val="00017C45"/>
    <w:rsid w:val="000201FB"/>
    <w:rsid w:val="00020341"/>
    <w:rsid w:val="00020435"/>
    <w:rsid w:val="0002078D"/>
    <w:rsid w:val="000209F1"/>
    <w:rsid w:val="0002125D"/>
    <w:rsid w:val="000212CC"/>
    <w:rsid w:val="00021B9F"/>
    <w:rsid w:val="00021D18"/>
    <w:rsid w:val="000223DB"/>
    <w:rsid w:val="000226F2"/>
    <w:rsid w:val="0002289A"/>
    <w:rsid w:val="00022D26"/>
    <w:rsid w:val="00022E23"/>
    <w:rsid w:val="000233BA"/>
    <w:rsid w:val="0002370D"/>
    <w:rsid w:val="00023E85"/>
    <w:rsid w:val="00024720"/>
    <w:rsid w:val="00024FD8"/>
    <w:rsid w:val="000250F7"/>
    <w:rsid w:val="00025121"/>
    <w:rsid w:val="0002555D"/>
    <w:rsid w:val="0002679A"/>
    <w:rsid w:val="000271C9"/>
    <w:rsid w:val="0002725B"/>
    <w:rsid w:val="000275EB"/>
    <w:rsid w:val="000309EA"/>
    <w:rsid w:val="00031825"/>
    <w:rsid w:val="00032398"/>
    <w:rsid w:val="00032F3A"/>
    <w:rsid w:val="00033294"/>
    <w:rsid w:val="0003357A"/>
    <w:rsid w:val="000338FB"/>
    <w:rsid w:val="000345DC"/>
    <w:rsid w:val="000345F6"/>
    <w:rsid w:val="00034604"/>
    <w:rsid w:val="00034B81"/>
    <w:rsid w:val="00034B9E"/>
    <w:rsid w:val="00035014"/>
    <w:rsid w:val="00035680"/>
    <w:rsid w:val="00035A49"/>
    <w:rsid w:val="0003643C"/>
    <w:rsid w:val="00036475"/>
    <w:rsid w:val="0003652E"/>
    <w:rsid w:val="00036EA7"/>
    <w:rsid w:val="000370F0"/>
    <w:rsid w:val="00037179"/>
    <w:rsid w:val="0003740D"/>
    <w:rsid w:val="00037F43"/>
    <w:rsid w:val="000407D4"/>
    <w:rsid w:val="000407E6"/>
    <w:rsid w:val="000413DD"/>
    <w:rsid w:val="00042995"/>
    <w:rsid w:val="0004304D"/>
    <w:rsid w:val="000431B8"/>
    <w:rsid w:val="00043237"/>
    <w:rsid w:val="000434CE"/>
    <w:rsid w:val="00043A00"/>
    <w:rsid w:val="00043F58"/>
    <w:rsid w:val="00044166"/>
    <w:rsid w:val="000446D4"/>
    <w:rsid w:val="00045166"/>
    <w:rsid w:val="00045300"/>
    <w:rsid w:val="00045400"/>
    <w:rsid w:val="0004572A"/>
    <w:rsid w:val="00045A60"/>
    <w:rsid w:val="00045E59"/>
    <w:rsid w:val="0004709F"/>
    <w:rsid w:val="00047108"/>
    <w:rsid w:val="00047954"/>
    <w:rsid w:val="00047C00"/>
    <w:rsid w:val="00047F9C"/>
    <w:rsid w:val="0005013D"/>
    <w:rsid w:val="00050339"/>
    <w:rsid w:val="00050479"/>
    <w:rsid w:val="000508A6"/>
    <w:rsid w:val="00051832"/>
    <w:rsid w:val="00052487"/>
    <w:rsid w:val="0005331E"/>
    <w:rsid w:val="000536B6"/>
    <w:rsid w:val="0005412C"/>
    <w:rsid w:val="000555C0"/>
    <w:rsid w:val="00055E22"/>
    <w:rsid w:val="00056767"/>
    <w:rsid w:val="000568C5"/>
    <w:rsid w:val="00057A33"/>
    <w:rsid w:val="00057BE5"/>
    <w:rsid w:val="00057DB3"/>
    <w:rsid w:val="00060037"/>
    <w:rsid w:val="000600AA"/>
    <w:rsid w:val="000602B2"/>
    <w:rsid w:val="00060345"/>
    <w:rsid w:val="0006120B"/>
    <w:rsid w:val="000613FF"/>
    <w:rsid w:val="00061411"/>
    <w:rsid w:val="00061D99"/>
    <w:rsid w:val="00061DA2"/>
    <w:rsid w:val="00061EF5"/>
    <w:rsid w:val="00063135"/>
    <w:rsid w:val="00063314"/>
    <w:rsid w:val="00063469"/>
    <w:rsid w:val="00063B24"/>
    <w:rsid w:val="000659F2"/>
    <w:rsid w:val="00065AD2"/>
    <w:rsid w:val="00066163"/>
    <w:rsid w:val="00066C8E"/>
    <w:rsid w:val="00067A76"/>
    <w:rsid w:val="00067C42"/>
    <w:rsid w:val="000702C5"/>
    <w:rsid w:val="00070B19"/>
    <w:rsid w:val="00070BE7"/>
    <w:rsid w:val="00070E52"/>
    <w:rsid w:val="0007117D"/>
    <w:rsid w:val="000714BE"/>
    <w:rsid w:val="00071EFB"/>
    <w:rsid w:val="0007279E"/>
    <w:rsid w:val="000728DD"/>
    <w:rsid w:val="00072971"/>
    <w:rsid w:val="00072A14"/>
    <w:rsid w:val="00072EF8"/>
    <w:rsid w:val="0007339E"/>
    <w:rsid w:val="000733BA"/>
    <w:rsid w:val="0007359B"/>
    <w:rsid w:val="00074603"/>
    <w:rsid w:val="00074605"/>
    <w:rsid w:val="00074B95"/>
    <w:rsid w:val="00074D5E"/>
    <w:rsid w:val="00074F3B"/>
    <w:rsid w:val="0007507C"/>
    <w:rsid w:val="0007591A"/>
    <w:rsid w:val="00075C77"/>
    <w:rsid w:val="00075EE7"/>
    <w:rsid w:val="00081FF5"/>
    <w:rsid w:val="00082382"/>
    <w:rsid w:val="00082412"/>
    <w:rsid w:val="00082715"/>
    <w:rsid w:val="000839D7"/>
    <w:rsid w:val="00083AC0"/>
    <w:rsid w:val="00083F42"/>
    <w:rsid w:val="00084080"/>
    <w:rsid w:val="000848A2"/>
    <w:rsid w:val="00084EA4"/>
    <w:rsid w:val="0008504A"/>
    <w:rsid w:val="00085162"/>
    <w:rsid w:val="00085312"/>
    <w:rsid w:val="00085B58"/>
    <w:rsid w:val="000866EC"/>
    <w:rsid w:val="00086AB9"/>
    <w:rsid w:val="00086D07"/>
    <w:rsid w:val="00087A2F"/>
    <w:rsid w:val="00087C8D"/>
    <w:rsid w:val="000900DB"/>
    <w:rsid w:val="00090123"/>
    <w:rsid w:val="000901FB"/>
    <w:rsid w:val="00090565"/>
    <w:rsid w:val="00090C37"/>
    <w:rsid w:val="00091098"/>
    <w:rsid w:val="00091851"/>
    <w:rsid w:val="0009246A"/>
    <w:rsid w:val="00092500"/>
    <w:rsid w:val="00092A35"/>
    <w:rsid w:val="00093B39"/>
    <w:rsid w:val="0009425B"/>
    <w:rsid w:val="0009444C"/>
    <w:rsid w:val="000948B1"/>
    <w:rsid w:val="00094B2B"/>
    <w:rsid w:val="00094FD5"/>
    <w:rsid w:val="0009518D"/>
    <w:rsid w:val="000952CB"/>
    <w:rsid w:val="000952D2"/>
    <w:rsid w:val="00095804"/>
    <w:rsid w:val="00095CA4"/>
    <w:rsid w:val="00095EF6"/>
    <w:rsid w:val="000965AD"/>
    <w:rsid w:val="00097A54"/>
    <w:rsid w:val="00097F9E"/>
    <w:rsid w:val="000A0533"/>
    <w:rsid w:val="000A1F7D"/>
    <w:rsid w:val="000A212F"/>
    <w:rsid w:val="000A2D19"/>
    <w:rsid w:val="000A3227"/>
    <w:rsid w:val="000A3E8F"/>
    <w:rsid w:val="000A3F0C"/>
    <w:rsid w:val="000A4EE4"/>
    <w:rsid w:val="000A503A"/>
    <w:rsid w:val="000A52AD"/>
    <w:rsid w:val="000A5419"/>
    <w:rsid w:val="000A56E7"/>
    <w:rsid w:val="000A5A28"/>
    <w:rsid w:val="000A5ACB"/>
    <w:rsid w:val="000A5E22"/>
    <w:rsid w:val="000A6250"/>
    <w:rsid w:val="000A64A9"/>
    <w:rsid w:val="000A719C"/>
    <w:rsid w:val="000B02DF"/>
    <w:rsid w:val="000B1F68"/>
    <w:rsid w:val="000B2A72"/>
    <w:rsid w:val="000B2DD5"/>
    <w:rsid w:val="000B3421"/>
    <w:rsid w:val="000B3B19"/>
    <w:rsid w:val="000B4374"/>
    <w:rsid w:val="000B459A"/>
    <w:rsid w:val="000B46F9"/>
    <w:rsid w:val="000B49AA"/>
    <w:rsid w:val="000B5D11"/>
    <w:rsid w:val="000B627F"/>
    <w:rsid w:val="000B62A3"/>
    <w:rsid w:val="000B6580"/>
    <w:rsid w:val="000B6841"/>
    <w:rsid w:val="000B6C19"/>
    <w:rsid w:val="000B7570"/>
    <w:rsid w:val="000B7FF3"/>
    <w:rsid w:val="000C034D"/>
    <w:rsid w:val="000C198D"/>
    <w:rsid w:val="000C19BA"/>
    <w:rsid w:val="000C36E6"/>
    <w:rsid w:val="000C391C"/>
    <w:rsid w:val="000C4BA2"/>
    <w:rsid w:val="000C4C3D"/>
    <w:rsid w:val="000C520A"/>
    <w:rsid w:val="000C53A6"/>
    <w:rsid w:val="000C5658"/>
    <w:rsid w:val="000C5E43"/>
    <w:rsid w:val="000C66C1"/>
    <w:rsid w:val="000C7447"/>
    <w:rsid w:val="000C74F1"/>
    <w:rsid w:val="000C75F8"/>
    <w:rsid w:val="000C785A"/>
    <w:rsid w:val="000C7A1D"/>
    <w:rsid w:val="000D034E"/>
    <w:rsid w:val="000D0F91"/>
    <w:rsid w:val="000D15AF"/>
    <w:rsid w:val="000D199D"/>
    <w:rsid w:val="000D1C8B"/>
    <w:rsid w:val="000D2329"/>
    <w:rsid w:val="000D281E"/>
    <w:rsid w:val="000D2DCB"/>
    <w:rsid w:val="000D35FA"/>
    <w:rsid w:val="000D36C9"/>
    <w:rsid w:val="000D41BA"/>
    <w:rsid w:val="000D42FA"/>
    <w:rsid w:val="000D56B9"/>
    <w:rsid w:val="000D5981"/>
    <w:rsid w:val="000D5A86"/>
    <w:rsid w:val="000D5AF7"/>
    <w:rsid w:val="000D6320"/>
    <w:rsid w:val="000D650B"/>
    <w:rsid w:val="000D6DE5"/>
    <w:rsid w:val="000D6FCD"/>
    <w:rsid w:val="000D7093"/>
    <w:rsid w:val="000D753E"/>
    <w:rsid w:val="000D75B6"/>
    <w:rsid w:val="000D7749"/>
    <w:rsid w:val="000D78B4"/>
    <w:rsid w:val="000E01A8"/>
    <w:rsid w:val="000E084A"/>
    <w:rsid w:val="000E13CB"/>
    <w:rsid w:val="000E14F8"/>
    <w:rsid w:val="000E17B8"/>
    <w:rsid w:val="000E20C4"/>
    <w:rsid w:val="000E2119"/>
    <w:rsid w:val="000E2775"/>
    <w:rsid w:val="000E2916"/>
    <w:rsid w:val="000E2D21"/>
    <w:rsid w:val="000E2DEB"/>
    <w:rsid w:val="000E3336"/>
    <w:rsid w:val="000E3405"/>
    <w:rsid w:val="000E36EB"/>
    <w:rsid w:val="000E472C"/>
    <w:rsid w:val="000E476C"/>
    <w:rsid w:val="000E578C"/>
    <w:rsid w:val="000E5B5D"/>
    <w:rsid w:val="000E6073"/>
    <w:rsid w:val="000E6AF1"/>
    <w:rsid w:val="000E7A90"/>
    <w:rsid w:val="000E7BFA"/>
    <w:rsid w:val="000E7C27"/>
    <w:rsid w:val="000F057B"/>
    <w:rsid w:val="000F066B"/>
    <w:rsid w:val="000F0689"/>
    <w:rsid w:val="000F0D4B"/>
    <w:rsid w:val="000F180E"/>
    <w:rsid w:val="000F273F"/>
    <w:rsid w:val="000F2805"/>
    <w:rsid w:val="000F29A9"/>
    <w:rsid w:val="000F3273"/>
    <w:rsid w:val="000F42DF"/>
    <w:rsid w:val="000F4659"/>
    <w:rsid w:val="000F4A6B"/>
    <w:rsid w:val="000F59BC"/>
    <w:rsid w:val="000F5C50"/>
    <w:rsid w:val="000F6790"/>
    <w:rsid w:val="000F691C"/>
    <w:rsid w:val="000F6A3B"/>
    <w:rsid w:val="000F7038"/>
    <w:rsid w:val="0010056A"/>
    <w:rsid w:val="00101504"/>
    <w:rsid w:val="00101A50"/>
    <w:rsid w:val="00102800"/>
    <w:rsid w:val="00102ED7"/>
    <w:rsid w:val="00104455"/>
    <w:rsid w:val="00105063"/>
    <w:rsid w:val="00105138"/>
    <w:rsid w:val="001061D5"/>
    <w:rsid w:val="0010624B"/>
    <w:rsid w:val="0010656C"/>
    <w:rsid w:val="0010669D"/>
    <w:rsid w:val="00106A38"/>
    <w:rsid w:val="001072E4"/>
    <w:rsid w:val="001075BD"/>
    <w:rsid w:val="00107D8A"/>
    <w:rsid w:val="001102E7"/>
    <w:rsid w:val="00110B0B"/>
    <w:rsid w:val="00110C7F"/>
    <w:rsid w:val="00111179"/>
    <w:rsid w:val="00111290"/>
    <w:rsid w:val="00111A7C"/>
    <w:rsid w:val="00112D12"/>
    <w:rsid w:val="00112F16"/>
    <w:rsid w:val="00112FD5"/>
    <w:rsid w:val="00113948"/>
    <w:rsid w:val="00114205"/>
    <w:rsid w:val="00114317"/>
    <w:rsid w:val="00114CE3"/>
    <w:rsid w:val="00114E51"/>
    <w:rsid w:val="0011505D"/>
    <w:rsid w:val="0011685B"/>
    <w:rsid w:val="00116941"/>
    <w:rsid w:val="00116D18"/>
    <w:rsid w:val="00120247"/>
    <w:rsid w:val="00120B66"/>
    <w:rsid w:val="0012162C"/>
    <w:rsid w:val="00121970"/>
    <w:rsid w:val="00121EE0"/>
    <w:rsid w:val="001228C7"/>
    <w:rsid w:val="00122948"/>
    <w:rsid w:val="00122E73"/>
    <w:rsid w:val="0012495B"/>
    <w:rsid w:val="001249E7"/>
    <w:rsid w:val="001252F7"/>
    <w:rsid w:val="0012564A"/>
    <w:rsid w:val="00125728"/>
    <w:rsid w:val="00125A53"/>
    <w:rsid w:val="00125DF1"/>
    <w:rsid w:val="001261F8"/>
    <w:rsid w:val="0012625F"/>
    <w:rsid w:val="00126EDE"/>
    <w:rsid w:val="00127AA2"/>
    <w:rsid w:val="001301FB"/>
    <w:rsid w:val="00130C20"/>
    <w:rsid w:val="00130E38"/>
    <w:rsid w:val="00131302"/>
    <w:rsid w:val="00131369"/>
    <w:rsid w:val="0013169E"/>
    <w:rsid w:val="00131DC3"/>
    <w:rsid w:val="00132C8A"/>
    <w:rsid w:val="0013411C"/>
    <w:rsid w:val="0013431A"/>
    <w:rsid w:val="00134402"/>
    <w:rsid w:val="00134552"/>
    <w:rsid w:val="00134A22"/>
    <w:rsid w:val="00134EBE"/>
    <w:rsid w:val="001359AE"/>
    <w:rsid w:val="00135B83"/>
    <w:rsid w:val="00135DCA"/>
    <w:rsid w:val="00136620"/>
    <w:rsid w:val="00136D71"/>
    <w:rsid w:val="001375BB"/>
    <w:rsid w:val="001407CD"/>
    <w:rsid w:val="00140CE5"/>
    <w:rsid w:val="00141756"/>
    <w:rsid w:val="00141E21"/>
    <w:rsid w:val="001420F5"/>
    <w:rsid w:val="001422E5"/>
    <w:rsid w:val="0014260C"/>
    <w:rsid w:val="001430D5"/>
    <w:rsid w:val="0014340B"/>
    <w:rsid w:val="001437A5"/>
    <w:rsid w:val="00143902"/>
    <w:rsid w:val="001458D5"/>
    <w:rsid w:val="001463B5"/>
    <w:rsid w:val="001466ED"/>
    <w:rsid w:val="00146A75"/>
    <w:rsid w:val="00146E33"/>
    <w:rsid w:val="00146F94"/>
    <w:rsid w:val="0014790F"/>
    <w:rsid w:val="0015027D"/>
    <w:rsid w:val="0015076E"/>
    <w:rsid w:val="00150A73"/>
    <w:rsid w:val="00150B96"/>
    <w:rsid w:val="00150D4D"/>
    <w:rsid w:val="001514DF"/>
    <w:rsid w:val="001515F2"/>
    <w:rsid w:val="0015170C"/>
    <w:rsid w:val="0015200E"/>
    <w:rsid w:val="00152068"/>
    <w:rsid w:val="00152481"/>
    <w:rsid w:val="001528DF"/>
    <w:rsid w:val="00152AF7"/>
    <w:rsid w:val="00152BBA"/>
    <w:rsid w:val="001534F6"/>
    <w:rsid w:val="001536C9"/>
    <w:rsid w:val="00153879"/>
    <w:rsid w:val="00154D61"/>
    <w:rsid w:val="00154E0D"/>
    <w:rsid w:val="0015515B"/>
    <w:rsid w:val="00155368"/>
    <w:rsid w:val="00155504"/>
    <w:rsid w:val="001555AB"/>
    <w:rsid w:val="00156FEE"/>
    <w:rsid w:val="0015722C"/>
    <w:rsid w:val="001573EE"/>
    <w:rsid w:val="001575A9"/>
    <w:rsid w:val="00157F78"/>
    <w:rsid w:val="001602B1"/>
    <w:rsid w:val="00161E96"/>
    <w:rsid w:val="0016220E"/>
    <w:rsid w:val="00162541"/>
    <w:rsid w:val="00163A86"/>
    <w:rsid w:val="0016452B"/>
    <w:rsid w:val="00164AE4"/>
    <w:rsid w:val="00165E21"/>
    <w:rsid w:val="001663DE"/>
    <w:rsid w:val="001668A3"/>
    <w:rsid w:val="00166FFC"/>
    <w:rsid w:val="0016733B"/>
    <w:rsid w:val="0017039C"/>
    <w:rsid w:val="00170D22"/>
    <w:rsid w:val="00170E5A"/>
    <w:rsid w:val="001711A2"/>
    <w:rsid w:val="00172480"/>
    <w:rsid w:val="00173863"/>
    <w:rsid w:val="00173882"/>
    <w:rsid w:val="00173CF1"/>
    <w:rsid w:val="001743DA"/>
    <w:rsid w:val="001747D6"/>
    <w:rsid w:val="001753DD"/>
    <w:rsid w:val="00175B37"/>
    <w:rsid w:val="00176C2A"/>
    <w:rsid w:val="00176F71"/>
    <w:rsid w:val="001770E1"/>
    <w:rsid w:val="0018037D"/>
    <w:rsid w:val="001808C5"/>
    <w:rsid w:val="00180A81"/>
    <w:rsid w:val="00180E03"/>
    <w:rsid w:val="0018269A"/>
    <w:rsid w:val="00183899"/>
    <w:rsid w:val="00183992"/>
    <w:rsid w:val="00183FA2"/>
    <w:rsid w:val="00184F8A"/>
    <w:rsid w:val="00185628"/>
    <w:rsid w:val="00185EC1"/>
    <w:rsid w:val="00186293"/>
    <w:rsid w:val="00186449"/>
    <w:rsid w:val="001866D8"/>
    <w:rsid w:val="00186A0B"/>
    <w:rsid w:val="00186B8C"/>
    <w:rsid w:val="001870A7"/>
    <w:rsid w:val="0019010B"/>
    <w:rsid w:val="00190763"/>
    <w:rsid w:val="00190784"/>
    <w:rsid w:val="0019188E"/>
    <w:rsid w:val="00191AA6"/>
    <w:rsid w:val="00191C76"/>
    <w:rsid w:val="00192A20"/>
    <w:rsid w:val="00192F4F"/>
    <w:rsid w:val="001935C5"/>
    <w:rsid w:val="001936F2"/>
    <w:rsid w:val="0019484C"/>
    <w:rsid w:val="00194AF8"/>
    <w:rsid w:val="00195032"/>
    <w:rsid w:val="0019613C"/>
    <w:rsid w:val="0019640D"/>
    <w:rsid w:val="001973B3"/>
    <w:rsid w:val="00197687"/>
    <w:rsid w:val="001976A2"/>
    <w:rsid w:val="001A11F2"/>
    <w:rsid w:val="001A1590"/>
    <w:rsid w:val="001A1C3D"/>
    <w:rsid w:val="001A21AD"/>
    <w:rsid w:val="001A24BF"/>
    <w:rsid w:val="001A2A48"/>
    <w:rsid w:val="001A351C"/>
    <w:rsid w:val="001A35EB"/>
    <w:rsid w:val="001A3A41"/>
    <w:rsid w:val="001A4101"/>
    <w:rsid w:val="001A41C4"/>
    <w:rsid w:val="001A469A"/>
    <w:rsid w:val="001A4F62"/>
    <w:rsid w:val="001A5811"/>
    <w:rsid w:val="001A5F8D"/>
    <w:rsid w:val="001A69AA"/>
    <w:rsid w:val="001A74E0"/>
    <w:rsid w:val="001A76C6"/>
    <w:rsid w:val="001A78C9"/>
    <w:rsid w:val="001A7B64"/>
    <w:rsid w:val="001B0D51"/>
    <w:rsid w:val="001B1693"/>
    <w:rsid w:val="001B17E7"/>
    <w:rsid w:val="001B1C7F"/>
    <w:rsid w:val="001B3BB2"/>
    <w:rsid w:val="001B4579"/>
    <w:rsid w:val="001B518A"/>
    <w:rsid w:val="001B5BE6"/>
    <w:rsid w:val="001B5F63"/>
    <w:rsid w:val="001B7858"/>
    <w:rsid w:val="001B7998"/>
    <w:rsid w:val="001C096E"/>
    <w:rsid w:val="001C0EB5"/>
    <w:rsid w:val="001C16E1"/>
    <w:rsid w:val="001C1C06"/>
    <w:rsid w:val="001C1C36"/>
    <w:rsid w:val="001C1F14"/>
    <w:rsid w:val="001C2CF7"/>
    <w:rsid w:val="001C361C"/>
    <w:rsid w:val="001C46E0"/>
    <w:rsid w:val="001C52DE"/>
    <w:rsid w:val="001C6C8D"/>
    <w:rsid w:val="001C749F"/>
    <w:rsid w:val="001C76AA"/>
    <w:rsid w:val="001D01F9"/>
    <w:rsid w:val="001D02A1"/>
    <w:rsid w:val="001D2107"/>
    <w:rsid w:val="001D374E"/>
    <w:rsid w:val="001D37E4"/>
    <w:rsid w:val="001D3B9E"/>
    <w:rsid w:val="001D3D89"/>
    <w:rsid w:val="001D412F"/>
    <w:rsid w:val="001D4356"/>
    <w:rsid w:val="001D48E5"/>
    <w:rsid w:val="001D4E1A"/>
    <w:rsid w:val="001D4F4A"/>
    <w:rsid w:val="001D53A3"/>
    <w:rsid w:val="001D5A11"/>
    <w:rsid w:val="001D5B95"/>
    <w:rsid w:val="001D6467"/>
    <w:rsid w:val="001D66F9"/>
    <w:rsid w:val="001E059C"/>
    <w:rsid w:val="001E0C26"/>
    <w:rsid w:val="001E144E"/>
    <w:rsid w:val="001E14FA"/>
    <w:rsid w:val="001E23D3"/>
    <w:rsid w:val="001E28D6"/>
    <w:rsid w:val="001E33FE"/>
    <w:rsid w:val="001E353A"/>
    <w:rsid w:val="001E47BD"/>
    <w:rsid w:val="001E4E93"/>
    <w:rsid w:val="001E4FC2"/>
    <w:rsid w:val="001E565C"/>
    <w:rsid w:val="001E5DD4"/>
    <w:rsid w:val="001E6227"/>
    <w:rsid w:val="001E706F"/>
    <w:rsid w:val="001E735D"/>
    <w:rsid w:val="001E744E"/>
    <w:rsid w:val="001E77F2"/>
    <w:rsid w:val="001F227E"/>
    <w:rsid w:val="001F2A5B"/>
    <w:rsid w:val="001F2CAD"/>
    <w:rsid w:val="001F2D5F"/>
    <w:rsid w:val="001F300F"/>
    <w:rsid w:val="001F3B1D"/>
    <w:rsid w:val="001F4403"/>
    <w:rsid w:val="001F4671"/>
    <w:rsid w:val="001F48A6"/>
    <w:rsid w:val="001F5A2A"/>
    <w:rsid w:val="001F6105"/>
    <w:rsid w:val="001F62FE"/>
    <w:rsid w:val="001F6558"/>
    <w:rsid w:val="001F6677"/>
    <w:rsid w:val="001F77A8"/>
    <w:rsid w:val="001F7E7A"/>
    <w:rsid w:val="002003EC"/>
    <w:rsid w:val="002004AD"/>
    <w:rsid w:val="002007C9"/>
    <w:rsid w:val="002013EE"/>
    <w:rsid w:val="0020181A"/>
    <w:rsid w:val="00201830"/>
    <w:rsid w:val="0020227D"/>
    <w:rsid w:val="00202740"/>
    <w:rsid w:val="0020277B"/>
    <w:rsid w:val="00202D3A"/>
    <w:rsid w:val="00202E3D"/>
    <w:rsid w:val="00203B75"/>
    <w:rsid w:val="00203E52"/>
    <w:rsid w:val="00206240"/>
    <w:rsid w:val="002067AF"/>
    <w:rsid w:val="00206AC4"/>
    <w:rsid w:val="0020747D"/>
    <w:rsid w:val="00207690"/>
    <w:rsid w:val="00207872"/>
    <w:rsid w:val="00207A02"/>
    <w:rsid w:val="00210223"/>
    <w:rsid w:val="0021025A"/>
    <w:rsid w:val="002106A1"/>
    <w:rsid w:val="00210817"/>
    <w:rsid w:val="002109D3"/>
    <w:rsid w:val="002111C3"/>
    <w:rsid w:val="00212CCB"/>
    <w:rsid w:val="0021340B"/>
    <w:rsid w:val="0021345F"/>
    <w:rsid w:val="00213577"/>
    <w:rsid w:val="002138E1"/>
    <w:rsid w:val="002139E0"/>
    <w:rsid w:val="00213CF0"/>
    <w:rsid w:val="00213D0E"/>
    <w:rsid w:val="00215172"/>
    <w:rsid w:val="00215273"/>
    <w:rsid w:val="002157A7"/>
    <w:rsid w:val="00215BA5"/>
    <w:rsid w:val="0021605F"/>
    <w:rsid w:val="00217377"/>
    <w:rsid w:val="002174EC"/>
    <w:rsid w:val="00217577"/>
    <w:rsid w:val="002175B4"/>
    <w:rsid w:val="00217880"/>
    <w:rsid w:val="00220103"/>
    <w:rsid w:val="00220D9F"/>
    <w:rsid w:val="00220E16"/>
    <w:rsid w:val="00220FD6"/>
    <w:rsid w:val="002217AE"/>
    <w:rsid w:val="0022199C"/>
    <w:rsid w:val="00222257"/>
    <w:rsid w:val="002226F2"/>
    <w:rsid w:val="0022271C"/>
    <w:rsid w:val="0022374E"/>
    <w:rsid w:val="00224251"/>
    <w:rsid w:val="002246EA"/>
    <w:rsid w:val="002267E9"/>
    <w:rsid w:val="00226C07"/>
    <w:rsid w:val="00227035"/>
    <w:rsid w:val="00227C9D"/>
    <w:rsid w:val="00227EAA"/>
    <w:rsid w:val="002301BA"/>
    <w:rsid w:val="00230806"/>
    <w:rsid w:val="0023121A"/>
    <w:rsid w:val="00231458"/>
    <w:rsid w:val="00231FCC"/>
    <w:rsid w:val="0023216D"/>
    <w:rsid w:val="00233155"/>
    <w:rsid w:val="002331FF"/>
    <w:rsid w:val="00233468"/>
    <w:rsid w:val="00233DF1"/>
    <w:rsid w:val="002341FE"/>
    <w:rsid w:val="0023439C"/>
    <w:rsid w:val="00234871"/>
    <w:rsid w:val="00235080"/>
    <w:rsid w:val="0023555D"/>
    <w:rsid w:val="0023599B"/>
    <w:rsid w:val="002365E4"/>
    <w:rsid w:val="00236B8B"/>
    <w:rsid w:val="00237412"/>
    <w:rsid w:val="002375C6"/>
    <w:rsid w:val="0024047B"/>
    <w:rsid w:val="00240F82"/>
    <w:rsid w:val="002418EC"/>
    <w:rsid w:val="00242771"/>
    <w:rsid w:val="002434C9"/>
    <w:rsid w:val="002436F1"/>
    <w:rsid w:val="00243896"/>
    <w:rsid w:val="0024459F"/>
    <w:rsid w:val="00244A9B"/>
    <w:rsid w:val="0024515F"/>
    <w:rsid w:val="0024518E"/>
    <w:rsid w:val="00245431"/>
    <w:rsid w:val="00245D08"/>
    <w:rsid w:val="00246A6E"/>
    <w:rsid w:val="00246FA2"/>
    <w:rsid w:val="00247211"/>
    <w:rsid w:val="0024730A"/>
    <w:rsid w:val="00247613"/>
    <w:rsid w:val="00247953"/>
    <w:rsid w:val="00247BB5"/>
    <w:rsid w:val="002503B4"/>
    <w:rsid w:val="0025071A"/>
    <w:rsid w:val="002509B6"/>
    <w:rsid w:val="00250A5C"/>
    <w:rsid w:val="00250BFE"/>
    <w:rsid w:val="0025110E"/>
    <w:rsid w:val="0025205A"/>
    <w:rsid w:val="002523AA"/>
    <w:rsid w:val="002526B1"/>
    <w:rsid w:val="00252826"/>
    <w:rsid w:val="002539E0"/>
    <w:rsid w:val="00253D2D"/>
    <w:rsid w:val="00254AAB"/>
    <w:rsid w:val="00254AF8"/>
    <w:rsid w:val="00254CE9"/>
    <w:rsid w:val="00255965"/>
    <w:rsid w:val="00255E57"/>
    <w:rsid w:val="00256A9A"/>
    <w:rsid w:val="00256AFA"/>
    <w:rsid w:val="00256C3C"/>
    <w:rsid w:val="00256D98"/>
    <w:rsid w:val="00257996"/>
    <w:rsid w:val="00257D33"/>
    <w:rsid w:val="00257E69"/>
    <w:rsid w:val="00257F72"/>
    <w:rsid w:val="00260615"/>
    <w:rsid w:val="00261A16"/>
    <w:rsid w:val="00261FE9"/>
    <w:rsid w:val="0026246E"/>
    <w:rsid w:val="00262757"/>
    <w:rsid w:val="002628AE"/>
    <w:rsid w:val="00262A4F"/>
    <w:rsid w:val="002632EC"/>
    <w:rsid w:val="00263301"/>
    <w:rsid w:val="00263B18"/>
    <w:rsid w:val="00264296"/>
    <w:rsid w:val="00264AC0"/>
    <w:rsid w:val="002653A5"/>
    <w:rsid w:val="00265691"/>
    <w:rsid w:val="002668DE"/>
    <w:rsid w:val="00267ACE"/>
    <w:rsid w:val="00267D6B"/>
    <w:rsid w:val="0027028F"/>
    <w:rsid w:val="002703A9"/>
    <w:rsid w:val="00270C04"/>
    <w:rsid w:val="00270CA9"/>
    <w:rsid w:val="00270E18"/>
    <w:rsid w:val="002719FE"/>
    <w:rsid w:val="00271AA1"/>
    <w:rsid w:val="00271B7A"/>
    <w:rsid w:val="00271E94"/>
    <w:rsid w:val="00272241"/>
    <w:rsid w:val="00272651"/>
    <w:rsid w:val="00272C33"/>
    <w:rsid w:val="00272DAB"/>
    <w:rsid w:val="00273515"/>
    <w:rsid w:val="00273BCF"/>
    <w:rsid w:val="00273C6C"/>
    <w:rsid w:val="00274EB4"/>
    <w:rsid w:val="002753D3"/>
    <w:rsid w:val="00275F89"/>
    <w:rsid w:val="00276243"/>
    <w:rsid w:val="00276575"/>
    <w:rsid w:val="0027677E"/>
    <w:rsid w:val="002768CD"/>
    <w:rsid w:val="00277343"/>
    <w:rsid w:val="0027797F"/>
    <w:rsid w:val="0028108B"/>
    <w:rsid w:val="00281229"/>
    <w:rsid w:val="0028146D"/>
    <w:rsid w:val="0028169B"/>
    <w:rsid w:val="00281986"/>
    <w:rsid w:val="00281C8E"/>
    <w:rsid w:val="00281E35"/>
    <w:rsid w:val="00281FD8"/>
    <w:rsid w:val="00282B9E"/>
    <w:rsid w:val="00282F72"/>
    <w:rsid w:val="0028359F"/>
    <w:rsid w:val="00285C8E"/>
    <w:rsid w:val="00285DEC"/>
    <w:rsid w:val="00285EF6"/>
    <w:rsid w:val="002860F1"/>
    <w:rsid w:val="0028659F"/>
    <w:rsid w:val="00286601"/>
    <w:rsid w:val="0028694A"/>
    <w:rsid w:val="00286B69"/>
    <w:rsid w:val="00286D14"/>
    <w:rsid w:val="0028712E"/>
    <w:rsid w:val="00287427"/>
    <w:rsid w:val="002874B5"/>
    <w:rsid w:val="00290054"/>
    <w:rsid w:val="0029170B"/>
    <w:rsid w:val="00291D5A"/>
    <w:rsid w:val="0029236B"/>
    <w:rsid w:val="00292D80"/>
    <w:rsid w:val="0029306E"/>
    <w:rsid w:val="00293510"/>
    <w:rsid w:val="00293899"/>
    <w:rsid w:val="00293C5C"/>
    <w:rsid w:val="002945DF"/>
    <w:rsid w:val="00294FB9"/>
    <w:rsid w:val="00295F16"/>
    <w:rsid w:val="002960EA"/>
    <w:rsid w:val="00296292"/>
    <w:rsid w:val="00296337"/>
    <w:rsid w:val="0029644D"/>
    <w:rsid w:val="00296569"/>
    <w:rsid w:val="0029732B"/>
    <w:rsid w:val="002973E7"/>
    <w:rsid w:val="00297BB8"/>
    <w:rsid w:val="00297C97"/>
    <w:rsid w:val="002A02FF"/>
    <w:rsid w:val="002A0E06"/>
    <w:rsid w:val="002A102D"/>
    <w:rsid w:val="002A1043"/>
    <w:rsid w:val="002A140D"/>
    <w:rsid w:val="002A19ED"/>
    <w:rsid w:val="002A2A92"/>
    <w:rsid w:val="002A2AA1"/>
    <w:rsid w:val="002A3437"/>
    <w:rsid w:val="002A395D"/>
    <w:rsid w:val="002A4282"/>
    <w:rsid w:val="002A42EC"/>
    <w:rsid w:val="002A43F0"/>
    <w:rsid w:val="002A446C"/>
    <w:rsid w:val="002A6577"/>
    <w:rsid w:val="002A77C9"/>
    <w:rsid w:val="002A7BF3"/>
    <w:rsid w:val="002B062F"/>
    <w:rsid w:val="002B130F"/>
    <w:rsid w:val="002B1DFA"/>
    <w:rsid w:val="002B23CC"/>
    <w:rsid w:val="002B2ABB"/>
    <w:rsid w:val="002B341E"/>
    <w:rsid w:val="002B4395"/>
    <w:rsid w:val="002B478B"/>
    <w:rsid w:val="002B48B7"/>
    <w:rsid w:val="002B4B0B"/>
    <w:rsid w:val="002B51B2"/>
    <w:rsid w:val="002B5B43"/>
    <w:rsid w:val="002B6678"/>
    <w:rsid w:val="002B667D"/>
    <w:rsid w:val="002B6B17"/>
    <w:rsid w:val="002B6BB9"/>
    <w:rsid w:val="002B6C7D"/>
    <w:rsid w:val="002C06D4"/>
    <w:rsid w:val="002C07B2"/>
    <w:rsid w:val="002C0BAC"/>
    <w:rsid w:val="002C0C0A"/>
    <w:rsid w:val="002C1288"/>
    <w:rsid w:val="002C141A"/>
    <w:rsid w:val="002C18EC"/>
    <w:rsid w:val="002C1A2F"/>
    <w:rsid w:val="002C1DAB"/>
    <w:rsid w:val="002C24E0"/>
    <w:rsid w:val="002C29C0"/>
    <w:rsid w:val="002C2B99"/>
    <w:rsid w:val="002C33D4"/>
    <w:rsid w:val="002C3738"/>
    <w:rsid w:val="002C41B8"/>
    <w:rsid w:val="002C434E"/>
    <w:rsid w:val="002C45CC"/>
    <w:rsid w:val="002C4F55"/>
    <w:rsid w:val="002C51B0"/>
    <w:rsid w:val="002C5B5D"/>
    <w:rsid w:val="002C5F42"/>
    <w:rsid w:val="002D04EB"/>
    <w:rsid w:val="002D07B9"/>
    <w:rsid w:val="002D0E41"/>
    <w:rsid w:val="002D0E71"/>
    <w:rsid w:val="002D0E89"/>
    <w:rsid w:val="002D0F27"/>
    <w:rsid w:val="002D0F31"/>
    <w:rsid w:val="002D1A81"/>
    <w:rsid w:val="002D23F5"/>
    <w:rsid w:val="002D2F65"/>
    <w:rsid w:val="002D2FF7"/>
    <w:rsid w:val="002D3787"/>
    <w:rsid w:val="002D3A67"/>
    <w:rsid w:val="002D3FE8"/>
    <w:rsid w:val="002D4335"/>
    <w:rsid w:val="002D459E"/>
    <w:rsid w:val="002D5309"/>
    <w:rsid w:val="002D5CB5"/>
    <w:rsid w:val="002D63C5"/>
    <w:rsid w:val="002D68F5"/>
    <w:rsid w:val="002D6969"/>
    <w:rsid w:val="002D70D3"/>
    <w:rsid w:val="002D712A"/>
    <w:rsid w:val="002D72FA"/>
    <w:rsid w:val="002D7C94"/>
    <w:rsid w:val="002E0825"/>
    <w:rsid w:val="002E0DCC"/>
    <w:rsid w:val="002E155E"/>
    <w:rsid w:val="002E19D8"/>
    <w:rsid w:val="002E1BE7"/>
    <w:rsid w:val="002E1C99"/>
    <w:rsid w:val="002E253F"/>
    <w:rsid w:val="002E3102"/>
    <w:rsid w:val="002E3662"/>
    <w:rsid w:val="002E4727"/>
    <w:rsid w:val="002E477A"/>
    <w:rsid w:val="002E4AEC"/>
    <w:rsid w:val="002E58F7"/>
    <w:rsid w:val="002E633F"/>
    <w:rsid w:val="002E69C5"/>
    <w:rsid w:val="002E6F42"/>
    <w:rsid w:val="002E747A"/>
    <w:rsid w:val="002F0025"/>
    <w:rsid w:val="002F002E"/>
    <w:rsid w:val="002F0AE9"/>
    <w:rsid w:val="002F2360"/>
    <w:rsid w:val="002F287B"/>
    <w:rsid w:val="002F2AB6"/>
    <w:rsid w:val="002F304F"/>
    <w:rsid w:val="002F3931"/>
    <w:rsid w:val="002F4443"/>
    <w:rsid w:val="002F4772"/>
    <w:rsid w:val="002F4A32"/>
    <w:rsid w:val="002F4DB5"/>
    <w:rsid w:val="002F52B1"/>
    <w:rsid w:val="002F5306"/>
    <w:rsid w:val="002F62E2"/>
    <w:rsid w:val="002F68DC"/>
    <w:rsid w:val="002F70A0"/>
    <w:rsid w:val="002F7914"/>
    <w:rsid w:val="002F7D06"/>
    <w:rsid w:val="00300697"/>
    <w:rsid w:val="003017DD"/>
    <w:rsid w:val="00302484"/>
    <w:rsid w:val="003025E2"/>
    <w:rsid w:val="003028A4"/>
    <w:rsid w:val="003031E2"/>
    <w:rsid w:val="0030370B"/>
    <w:rsid w:val="00303AF0"/>
    <w:rsid w:val="003042C5"/>
    <w:rsid w:val="003046E7"/>
    <w:rsid w:val="00305FEB"/>
    <w:rsid w:val="00306ADF"/>
    <w:rsid w:val="00306DC5"/>
    <w:rsid w:val="00310455"/>
    <w:rsid w:val="00310EE1"/>
    <w:rsid w:val="00311034"/>
    <w:rsid w:val="00311545"/>
    <w:rsid w:val="00311D17"/>
    <w:rsid w:val="00312415"/>
    <w:rsid w:val="0031243E"/>
    <w:rsid w:val="00312B85"/>
    <w:rsid w:val="0031336D"/>
    <w:rsid w:val="00314EBA"/>
    <w:rsid w:val="003154B9"/>
    <w:rsid w:val="0031623D"/>
    <w:rsid w:val="003167A5"/>
    <w:rsid w:val="003168D2"/>
    <w:rsid w:val="00316D51"/>
    <w:rsid w:val="0031705C"/>
    <w:rsid w:val="003177E8"/>
    <w:rsid w:val="00317A2F"/>
    <w:rsid w:val="00317EE7"/>
    <w:rsid w:val="00317F57"/>
    <w:rsid w:val="00320573"/>
    <w:rsid w:val="0032129A"/>
    <w:rsid w:val="00322F3F"/>
    <w:rsid w:val="00323D67"/>
    <w:rsid w:val="00323F44"/>
    <w:rsid w:val="00323F4E"/>
    <w:rsid w:val="003242E4"/>
    <w:rsid w:val="00324838"/>
    <w:rsid w:val="00325297"/>
    <w:rsid w:val="00325404"/>
    <w:rsid w:val="00325996"/>
    <w:rsid w:val="00325E79"/>
    <w:rsid w:val="00327A45"/>
    <w:rsid w:val="00330019"/>
    <w:rsid w:val="0033040D"/>
    <w:rsid w:val="0033068C"/>
    <w:rsid w:val="00330897"/>
    <w:rsid w:val="00330E18"/>
    <w:rsid w:val="00332464"/>
    <w:rsid w:val="0033331F"/>
    <w:rsid w:val="003333D7"/>
    <w:rsid w:val="00333FCC"/>
    <w:rsid w:val="00334028"/>
    <w:rsid w:val="0033429C"/>
    <w:rsid w:val="003347ED"/>
    <w:rsid w:val="00334A61"/>
    <w:rsid w:val="003350D0"/>
    <w:rsid w:val="00335271"/>
    <w:rsid w:val="0033573F"/>
    <w:rsid w:val="003358B0"/>
    <w:rsid w:val="00336C6B"/>
    <w:rsid w:val="00337876"/>
    <w:rsid w:val="003400C5"/>
    <w:rsid w:val="00340188"/>
    <w:rsid w:val="00340784"/>
    <w:rsid w:val="0034158F"/>
    <w:rsid w:val="00341FA0"/>
    <w:rsid w:val="003425F8"/>
    <w:rsid w:val="0034283A"/>
    <w:rsid w:val="0034329A"/>
    <w:rsid w:val="00343320"/>
    <w:rsid w:val="00343AC1"/>
    <w:rsid w:val="003446E7"/>
    <w:rsid w:val="003456FA"/>
    <w:rsid w:val="003459ED"/>
    <w:rsid w:val="00346260"/>
    <w:rsid w:val="00346AE2"/>
    <w:rsid w:val="00346CE2"/>
    <w:rsid w:val="00346F6E"/>
    <w:rsid w:val="003473E4"/>
    <w:rsid w:val="0034786D"/>
    <w:rsid w:val="00347BE0"/>
    <w:rsid w:val="0035007E"/>
    <w:rsid w:val="00350811"/>
    <w:rsid w:val="00350B62"/>
    <w:rsid w:val="00350B84"/>
    <w:rsid w:val="00351353"/>
    <w:rsid w:val="003518C6"/>
    <w:rsid w:val="003519A6"/>
    <w:rsid w:val="00351A8B"/>
    <w:rsid w:val="00351E33"/>
    <w:rsid w:val="0035230A"/>
    <w:rsid w:val="00352962"/>
    <w:rsid w:val="00352E5A"/>
    <w:rsid w:val="0035383D"/>
    <w:rsid w:val="00354649"/>
    <w:rsid w:val="0035471C"/>
    <w:rsid w:val="00354A72"/>
    <w:rsid w:val="003555A6"/>
    <w:rsid w:val="00356406"/>
    <w:rsid w:val="0035715F"/>
    <w:rsid w:val="00357D8C"/>
    <w:rsid w:val="003609A6"/>
    <w:rsid w:val="00360DD6"/>
    <w:rsid w:val="00361062"/>
    <w:rsid w:val="00363352"/>
    <w:rsid w:val="0036360F"/>
    <w:rsid w:val="003636E9"/>
    <w:rsid w:val="00363D01"/>
    <w:rsid w:val="00364B73"/>
    <w:rsid w:val="003650A2"/>
    <w:rsid w:val="003656F9"/>
    <w:rsid w:val="0036631A"/>
    <w:rsid w:val="0036653E"/>
    <w:rsid w:val="00367029"/>
    <w:rsid w:val="003670AB"/>
    <w:rsid w:val="00367701"/>
    <w:rsid w:val="003678F1"/>
    <w:rsid w:val="003700EE"/>
    <w:rsid w:val="003701D2"/>
    <w:rsid w:val="003717C1"/>
    <w:rsid w:val="00371AA4"/>
    <w:rsid w:val="00371ABC"/>
    <w:rsid w:val="00371FFB"/>
    <w:rsid w:val="0037264D"/>
    <w:rsid w:val="00372BB8"/>
    <w:rsid w:val="00372EC3"/>
    <w:rsid w:val="00373D25"/>
    <w:rsid w:val="00373E31"/>
    <w:rsid w:val="003753B3"/>
    <w:rsid w:val="00375D70"/>
    <w:rsid w:val="00375F82"/>
    <w:rsid w:val="00376294"/>
    <w:rsid w:val="00376321"/>
    <w:rsid w:val="00376A37"/>
    <w:rsid w:val="00377922"/>
    <w:rsid w:val="00377B38"/>
    <w:rsid w:val="00377C17"/>
    <w:rsid w:val="00377D14"/>
    <w:rsid w:val="00380DC1"/>
    <w:rsid w:val="00380E14"/>
    <w:rsid w:val="003811CA"/>
    <w:rsid w:val="00382DB1"/>
    <w:rsid w:val="003830C4"/>
    <w:rsid w:val="0038333E"/>
    <w:rsid w:val="00383D58"/>
    <w:rsid w:val="00383E6A"/>
    <w:rsid w:val="00384070"/>
    <w:rsid w:val="0038423F"/>
    <w:rsid w:val="00384A07"/>
    <w:rsid w:val="00386212"/>
    <w:rsid w:val="003866C7"/>
    <w:rsid w:val="00386763"/>
    <w:rsid w:val="00386BE0"/>
    <w:rsid w:val="00386EB3"/>
    <w:rsid w:val="003874D7"/>
    <w:rsid w:val="00387880"/>
    <w:rsid w:val="00387923"/>
    <w:rsid w:val="003909A0"/>
    <w:rsid w:val="0039214B"/>
    <w:rsid w:val="00392501"/>
    <w:rsid w:val="00392EF2"/>
    <w:rsid w:val="0039332F"/>
    <w:rsid w:val="003937A0"/>
    <w:rsid w:val="003937E5"/>
    <w:rsid w:val="00393849"/>
    <w:rsid w:val="00394CC6"/>
    <w:rsid w:val="0039516C"/>
    <w:rsid w:val="003954A5"/>
    <w:rsid w:val="0039605C"/>
    <w:rsid w:val="0039631E"/>
    <w:rsid w:val="003964A7"/>
    <w:rsid w:val="00397541"/>
    <w:rsid w:val="003977F3"/>
    <w:rsid w:val="00397DA3"/>
    <w:rsid w:val="003A03EF"/>
    <w:rsid w:val="003A1BB9"/>
    <w:rsid w:val="003A25C6"/>
    <w:rsid w:val="003A36E5"/>
    <w:rsid w:val="003A42F5"/>
    <w:rsid w:val="003A498C"/>
    <w:rsid w:val="003A50FF"/>
    <w:rsid w:val="003A525F"/>
    <w:rsid w:val="003B021F"/>
    <w:rsid w:val="003B0FB3"/>
    <w:rsid w:val="003B1089"/>
    <w:rsid w:val="003B257B"/>
    <w:rsid w:val="003B2AA1"/>
    <w:rsid w:val="003B306D"/>
    <w:rsid w:val="003B3D59"/>
    <w:rsid w:val="003B4BBD"/>
    <w:rsid w:val="003B4C38"/>
    <w:rsid w:val="003B5098"/>
    <w:rsid w:val="003B54EB"/>
    <w:rsid w:val="003B618A"/>
    <w:rsid w:val="003B6611"/>
    <w:rsid w:val="003B67A6"/>
    <w:rsid w:val="003B754E"/>
    <w:rsid w:val="003B7830"/>
    <w:rsid w:val="003C0189"/>
    <w:rsid w:val="003C0273"/>
    <w:rsid w:val="003C08FC"/>
    <w:rsid w:val="003C0E9B"/>
    <w:rsid w:val="003C1B60"/>
    <w:rsid w:val="003C1F5D"/>
    <w:rsid w:val="003C1FFE"/>
    <w:rsid w:val="003C27F8"/>
    <w:rsid w:val="003C3A4A"/>
    <w:rsid w:val="003C448A"/>
    <w:rsid w:val="003C51E4"/>
    <w:rsid w:val="003C5884"/>
    <w:rsid w:val="003C5BE2"/>
    <w:rsid w:val="003C677C"/>
    <w:rsid w:val="003C7562"/>
    <w:rsid w:val="003D16CE"/>
    <w:rsid w:val="003D1E8E"/>
    <w:rsid w:val="003D2CC9"/>
    <w:rsid w:val="003D33C6"/>
    <w:rsid w:val="003D39B8"/>
    <w:rsid w:val="003D4471"/>
    <w:rsid w:val="003D45FB"/>
    <w:rsid w:val="003D4A29"/>
    <w:rsid w:val="003D769C"/>
    <w:rsid w:val="003D7716"/>
    <w:rsid w:val="003D7DD1"/>
    <w:rsid w:val="003E05A5"/>
    <w:rsid w:val="003E0A02"/>
    <w:rsid w:val="003E127D"/>
    <w:rsid w:val="003E12DE"/>
    <w:rsid w:val="003E1458"/>
    <w:rsid w:val="003E23DE"/>
    <w:rsid w:val="003E27CF"/>
    <w:rsid w:val="003E2891"/>
    <w:rsid w:val="003E29DA"/>
    <w:rsid w:val="003E3BBB"/>
    <w:rsid w:val="003E3CB8"/>
    <w:rsid w:val="003E41A9"/>
    <w:rsid w:val="003E41F7"/>
    <w:rsid w:val="003E4814"/>
    <w:rsid w:val="003E4A3C"/>
    <w:rsid w:val="003E4B9A"/>
    <w:rsid w:val="003E550F"/>
    <w:rsid w:val="003E5C15"/>
    <w:rsid w:val="003E5CAF"/>
    <w:rsid w:val="003E643C"/>
    <w:rsid w:val="003E709B"/>
    <w:rsid w:val="003E71CC"/>
    <w:rsid w:val="003E7675"/>
    <w:rsid w:val="003E7E73"/>
    <w:rsid w:val="003E7EB4"/>
    <w:rsid w:val="003F042D"/>
    <w:rsid w:val="003F0562"/>
    <w:rsid w:val="003F0B84"/>
    <w:rsid w:val="003F0D18"/>
    <w:rsid w:val="003F12D6"/>
    <w:rsid w:val="003F174D"/>
    <w:rsid w:val="003F29D9"/>
    <w:rsid w:val="003F2F68"/>
    <w:rsid w:val="003F369E"/>
    <w:rsid w:val="003F4EDF"/>
    <w:rsid w:val="003F53FF"/>
    <w:rsid w:val="003F57AD"/>
    <w:rsid w:val="003F5CF5"/>
    <w:rsid w:val="003F63C5"/>
    <w:rsid w:val="003F67B7"/>
    <w:rsid w:val="003F741F"/>
    <w:rsid w:val="003F7F59"/>
    <w:rsid w:val="004000E2"/>
    <w:rsid w:val="00400CCB"/>
    <w:rsid w:val="004012DB"/>
    <w:rsid w:val="004022E4"/>
    <w:rsid w:val="00402505"/>
    <w:rsid w:val="004039D1"/>
    <w:rsid w:val="00403F14"/>
    <w:rsid w:val="004044F7"/>
    <w:rsid w:val="004047DA"/>
    <w:rsid w:val="004048FC"/>
    <w:rsid w:val="00404F6B"/>
    <w:rsid w:val="004057A8"/>
    <w:rsid w:val="004063A5"/>
    <w:rsid w:val="00406DBB"/>
    <w:rsid w:val="00407550"/>
    <w:rsid w:val="00411449"/>
    <w:rsid w:val="00411BA2"/>
    <w:rsid w:val="004122A9"/>
    <w:rsid w:val="00412DE2"/>
    <w:rsid w:val="00412E3D"/>
    <w:rsid w:val="00412FA4"/>
    <w:rsid w:val="00412FC1"/>
    <w:rsid w:val="00413989"/>
    <w:rsid w:val="00413ADF"/>
    <w:rsid w:val="00413C6B"/>
    <w:rsid w:val="00413DE8"/>
    <w:rsid w:val="00413E36"/>
    <w:rsid w:val="004143F2"/>
    <w:rsid w:val="00414452"/>
    <w:rsid w:val="00415110"/>
    <w:rsid w:val="00415412"/>
    <w:rsid w:val="004154BB"/>
    <w:rsid w:val="00416B42"/>
    <w:rsid w:val="00416E0B"/>
    <w:rsid w:val="004170DD"/>
    <w:rsid w:val="0041733E"/>
    <w:rsid w:val="0041795F"/>
    <w:rsid w:val="00420010"/>
    <w:rsid w:val="00420021"/>
    <w:rsid w:val="0042023A"/>
    <w:rsid w:val="00420445"/>
    <w:rsid w:val="004206B2"/>
    <w:rsid w:val="00420E8E"/>
    <w:rsid w:val="00421048"/>
    <w:rsid w:val="004214C7"/>
    <w:rsid w:val="00422456"/>
    <w:rsid w:val="004226F6"/>
    <w:rsid w:val="00422CE7"/>
    <w:rsid w:val="00422E61"/>
    <w:rsid w:val="0042363E"/>
    <w:rsid w:val="00423B0A"/>
    <w:rsid w:val="00423DAB"/>
    <w:rsid w:val="00423EF9"/>
    <w:rsid w:val="00423F88"/>
    <w:rsid w:val="00424C59"/>
    <w:rsid w:val="00424F5B"/>
    <w:rsid w:val="004252DA"/>
    <w:rsid w:val="00425666"/>
    <w:rsid w:val="00426315"/>
    <w:rsid w:val="004275B0"/>
    <w:rsid w:val="004275D4"/>
    <w:rsid w:val="004277D0"/>
    <w:rsid w:val="004301CA"/>
    <w:rsid w:val="00430BA7"/>
    <w:rsid w:val="00430FFC"/>
    <w:rsid w:val="004310F6"/>
    <w:rsid w:val="0043157F"/>
    <w:rsid w:val="0043210F"/>
    <w:rsid w:val="004321FF"/>
    <w:rsid w:val="00432309"/>
    <w:rsid w:val="004324F1"/>
    <w:rsid w:val="004327D5"/>
    <w:rsid w:val="00432930"/>
    <w:rsid w:val="004332A9"/>
    <w:rsid w:val="00433ABA"/>
    <w:rsid w:val="0043402E"/>
    <w:rsid w:val="00434430"/>
    <w:rsid w:val="00434B07"/>
    <w:rsid w:val="00434CFD"/>
    <w:rsid w:val="0043633B"/>
    <w:rsid w:val="00437166"/>
    <w:rsid w:val="00437F15"/>
    <w:rsid w:val="00440E5E"/>
    <w:rsid w:val="004419A0"/>
    <w:rsid w:val="00441BCC"/>
    <w:rsid w:val="0044202A"/>
    <w:rsid w:val="004420F1"/>
    <w:rsid w:val="00442106"/>
    <w:rsid w:val="004422E4"/>
    <w:rsid w:val="00442D48"/>
    <w:rsid w:val="00442DB8"/>
    <w:rsid w:val="004434AB"/>
    <w:rsid w:val="00443597"/>
    <w:rsid w:val="00443820"/>
    <w:rsid w:val="004441B3"/>
    <w:rsid w:val="00445551"/>
    <w:rsid w:val="00446263"/>
    <w:rsid w:val="00446565"/>
    <w:rsid w:val="004468CD"/>
    <w:rsid w:val="0044695C"/>
    <w:rsid w:val="00446A72"/>
    <w:rsid w:val="00446A7A"/>
    <w:rsid w:val="00447C73"/>
    <w:rsid w:val="004502B5"/>
    <w:rsid w:val="00450337"/>
    <w:rsid w:val="00450BA9"/>
    <w:rsid w:val="0045323B"/>
    <w:rsid w:val="00453A10"/>
    <w:rsid w:val="00453A45"/>
    <w:rsid w:val="00453D07"/>
    <w:rsid w:val="00453EC9"/>
    <w:rsid w:val="00454030"/>
    <w:rsid w:val="004549C3"/>
    <w:rsid w:val="00454D25"/>
    <w:rsid w:val="00455236"/>
    <w:rsid w:val="004553C1"/>
    <w:rsid w:val="004557EE"/>
    <w:rsid w:val="00455A89"/>
    <w:rsid w:val="00455C8D"/>
    <w:rsid w:val="00456031"/>
    <w:rsid w:val="004561DD"/>
    <w:rsid w:val="00456B4D"/>
    <w:rsid w:val="004570BA"/>
    <w:rsid w:val="00457410"/>
    <w:rsid w:val="004574E3"/>
    <w:rsid w:val="004600EC"/>
    <w:rsid w:val="00461BAB"/>
    <w:rsid w:val="00461C69"/>
    <w:rsid w:val="00462BD1"/>
    <w:rsid w:val="00463678"/>
    <w:rsid w:val="0046371D"/>
    <w:rsid w:val="004637EB"/>
    <w:rsid w:val="00463ACE"/>
    <w:rsid w:val="0046412C"/>
    <w:rsid w:val="0046480B"/>
    <w:rsid w:val="0046486A"/>
    <w:rsid w:val="00464BCF"/>
    <w:rsid w:val="00464C4C"/>
    <w:rsid w:val="00465188"/>
    <w:rsid w:val="00466109"/>
    <w:rsid w:val="004662BF"/>
    <w:rsid w:val="00466477"/>
    <w:rsid w:val="00466A08"/>
    <w:rsid w:val="00470553"/>
    <w:rsid w:val="00470DC0"/>
    <w:rsid w:val="00470F4E"/>
    <w:rsid w:val="00470F91"/>
    <w:rsid w:val="0047132B"/>
    <w:rsid w:val="004729E1"/>
    <w:rsid w:val="00472FB4"/>
    <w:rsid w:val="00473768"/>
    <w:rsid w:val="00473774"/>
    <w:rsid w:val="00473C8F"/>
    <w:rsid w:val="00473CB3"/>
    <w:rsid w:val="00473DB9"/>
    <w:rsid w:val="00474251"/>
    <w:rsid w:val="004743C4"/>
    <w:rsid w:val="00476819"/>
    <w:rsid w:val="0047701A"/>
    <w:rsid w:val="0047795A"/>
    <w:rsid w:val="004805EC"/>
    <w:rsid w:val="004807A7"/>
    <w:rsid w:val="00481A77"/>
    <w:rsid w:val="00482068"/>
    <w:rsid w:val="00483DA9"/>
    <w:rsid w:val="004842A1"/>
    <w:rsid w:val="0048438D"/>
    <w:rsid w:val="00484E22"/>
    <w:rsid w:val="004861B5"/>
    <w:rsid w:val="004862B5"/>
    <w:rsid w:val="0048687C"/>
    <w:rsid w:val="00487160"/>
    <w:rsid w:val="004871F5"/>
    <w:rsid w:val="00487CFD"/>
    <w:rsid w:val="004901E2"/>
    <w:rsid w:val="00490D64"/>
    <w:rsid w:val="00490ECC"/>
    <w:rsid w:val="00491642"/>
    <w:rsid w:val="004934BB"/>
    <w:rsid w:val="00493D07"/>
    <w:rsid w:val="00494F21"/>
    <w:rsid w:val="004950A3"/>
    <w:rsid w:val="00495158"/>
    <w:rsid w:val="00495395"/>
    <w:rsid w:val="0049565B"/>
    <w:rsid w:val="00495A94"/>
    <w:rsid w:val="00495ACA"/>
    <w:rsid w:val="00495C36"/>
    <w:rsid w:val="00497193"/>
    <w:rsid w:val="0049732F"/>
    <w:rsid w:val="00497452"/>
    <w:rsid w:val="00497658"/>
    <w:rsid w:val="00497D12"/>
    <w:rsid w:val="004A03BC"/>
    <w:rsid w:val="004A1042"/>
    <w:rsid w:val="004A16BB"/>
    <w:rsid w:val="004A1F02"/>
    <w:rsid w:val="004A2810"/>
    <w:rsid w:val="004A2821"/>
    <w:rsid w:val="004A29BE"/>
    <w:rsid w:val="004A2A86"/>
    <w:rsid w:val="004A2D2F"/>
    <w:rsid w:val="004A30C4"/>
    <w:rsid w:val="004A35C1"/>
    <w:rsid w:val="004A3682"/>
    <w:rsid w:val="004A37AD"/>
    <w:rsid w:val="004A3CA7"/>
    <w:rsid w:val="004A40DD"/>
    <w:rsid w:val="004A4180"/>
    <w:rsid w:val="004A4CB5"/>
    <w:rsid w:val="004A5008"/>
    <w:rsid w:val="004A6068"/>
    <w:rsid w:val="004A610C"/>
    <w:rsid w:val="004A6A2C"/>
    <w:rsid w:val="004A7417"/>
    <w:rsid w:val="004A7884"/>
    <w:rsid w:val="004B0637"/>
    <w:rsid w:val="004B0B60"/>
    <w:rsid w:val="004B187C"/>
    <w:rsid w:val="004B1CFA"/>
    <w:rsid w:val="004B214D"/>
    <w:rsid w:val="004B217E"/>
    <w:rsid w:val="004B2332"/>
    <w:rsid w:val="004B2EB5"/>
    <w:rsid w:val="004B541B"/>
    <w:rsid w:val="004B55B9"/>
    <w:rsid w:val="004B58D2"/>
    <w:rsid w:val="004B5CBE"/>
    <w:rsid w:val="004B6084"/>
    <w:rsid w:val="004B712D"/>
    <w:rsid w:val="004B75F3"/>
    <w:rsid w:val="004C0CBB"/>
    <w:rsid w:val="004C0EB6"/>
    <w:rsid w:val="004C0ED3"/>
    <w:rsid w:val="004C14A4"/>
    <w:rsid w:val="004C15CC"/>
    <w:rsid w:val="004C1A2C"/>
    <w:rsid w:val="004C2977"/>
    <w:rsid w:val="004C2EE1"/>
    <w:rsid w:val="004C3FC6"/>
    <w:rsid w:val="004C4EB5"/>
    <w:rsid w:val="004C5496"/>
    <w:rsid w:val="004C556E"/>
    <w:rsid w:val="004C5F2E"/>
    <w:rsid w:val="004C6077"/>
    <w:rsid w:val="004C6516"/>
    <w:rsid w:val="004C7058"/>
    <w:rsid w:val="004D0B9A"/>
    <w:rsid w:val="004D2EC8"/>
    <w:rsid w:val="004D3F57"/>
    <w:rsid w:val="004D3F9C"/>
    <w:rsid w:val="004D4006"/>
    <w:rsid w:val="004D4155"/>
    <w:rsid w:val="004D4DDD"/>
    <w:rsid w:val="004D5972"/>
    <w:rsid w:val="004D5EE2"/>
    <w:rsid w:val="004D6182"/>
    <w:rsid w:val="004D694E"/>
    <w:rsid w:val="004D7490"/>
    <w:rsid w:val="004D75E3"/>
    <w:rsid w:val="004D7ABD"/>
    <w:rsid w:val="004D7DC7"/>
    <w:rsid w:val="004E005E"/>
    <w:rsid w:val="004E0C04"/>
    <w:rsid w:val="004E118E"/>
    <w:rsid w:val="004E1A59"/>
    <w:rsid w:val="004E1CCE"/>
    <w:rsid w:val="004E371B"/>
    <w:rsid w:val="004E3CC5"/>
    <w:rsid w:val="004E3DBE"/>
    <w:rsid w:val="004E4B4F"/>
    <w:rsid w:val="004E5B7F"/>
    <w:rsid w:val="004E625C"/>
    <w:rsid w:val="004E62D9"/>
    <w:rsid w:val="004E63F1"/>
    <w:rsid w:val="004E67A0"/>
    <w:rsid w:val="004E69D9"/>
    <w:rsid w:val="004E6C89"/>
    <w:rsid w:val="004E6E31"/>
    <w:rsid w:val="004E747D"/>
    <w:rsid w:val="004E78A1"/>
    <w:rsid w:val="004E7CE1"/>
    <w:rsid w:val="004F0C8F"/>
    <w:rsid w:val="004F0DA4"/>
    <w:rsid w:val="004F1298"/>
    <w:rsid w:val="004F1CF4"/>
    <w:rsid w:val="004F206A"/>
    <w:rsid w:val="004F260A"/>
    <w:rsid w:val="004F3520"/>
    <w:rsid w:val="004F458C"/>
    <w:rsid w:val="004F4913"/>
    <w:rsid w:val="004F4D68"/>
    <w:rsid w:val="004F52D1"/>
    <w:rsid w:val="004F62AD"/>
    <w:rsid w:val="004F6465"/>
    <w:rsid w:val="004F6B8C"/>
    <w:rsid w:val="004F7336"/>
    <w:rsid w:val="004F7DCA"/>
    <w:rsid w:val="00500961"/>
    <w:rsid w:val="00500CB8"/>
    <w:rsid w:val="00501A6C"/>
    <w:rsid w:val="00501F41"/>
    <w:rsid w:val="005021AC"/>
    <w:rsid w:val="00503E7D"/>
    <w:rsid w:val="00503EFF"/>
    <w:rsid w:val="005043BF"/>
    <w:rsid w:val="00504903"/>
    <w:rsid w:val="00504AD1"/>
    <w:rsid w:val="00504C48"/>
    <w:rsid w:val="00504DFC"/>
    <w:rsid w:val="00505123"/>
    <w:rsid w:val="00505155"/>
    <w:rsid w:val="00505C7F"/>
    <w:rsid w:val="00506B33"/>
    <w:rsid w:val="00506E02"/>
    <w:rsid w:val="00506E93"/>
    <w:rsid w:val="0050706B"/>
    <w:rsid w:val="005076D5"/>
    <w:rsid w:val="00507850"/>
    <w:rsid w:val="00510C39"/>
    <w:rsid w:val="0051212A"/>
    <w:rsid w:val="005121D9"/>
    <w:rsid w:val="00512D26"/>
    <w:rsid w:val="00513403"/>
    <w:rsid w:val="00513F61"/>
    <w:rsid w:val="005147BF"/>
    <w:rsid w:val="005151D9"/>
    <w:rsid w:val="00515462"/>
    <w:rsid w:val="00515A92"/>
    <w:rsid w:val="00515D2F"/>
    <w:rsid w:val="00515DEC"/>
    <w:rsid w:val="005166D8"/>
    <w:rsid w:val="005173D6"/>
    <w:rsid w:val="00517F89"/>
    <w:rsid w:val="00520555"/>
    <w:rsid w:val="00521171"/>
    <w:rsid w:val="00521268"/>
    <w:rsid w:val="005213FA"/>
    <w:rsid w:val="00521FEC"/>
    <w:rsid w:val="00524241"/>
    <w:rsid w:val="00526695"/>
    <w:rsid w:val="00527331"/>
    <w:rsid w:val="005276DA"/>
    <w:rsid w:val="00527820"/>
    <w:rsid w:val="00527BA5"/>
    <w:rsid w:val="00530343"/>
    <w:rsid w:val="00530D29"/>
    <w:rsid w:val="005317DD"/>
    <w:rsid w:val="0053227D"/>
    <w:rsid w:val="00533607"/>
    <w:rsid w:val="005338DE"/>
    <w:rsid w:val="00533C22"/>
    <w:rsid w:val="005358D3"/>
    <w:rsid w:val="00535966"/>
    <w:rsid w:val="00535A03"/>
    <w:rsid w:val="005361A2"/>
    <w:rsid w:val="005363C7"/>
    <w:rsid w:val="005367C7"/>
    <w:rsid w:val="0053781A"/>
    <w:rsid w:val="00537BF2"/>
    <w:rsid w:val="00537D54"/>
    <w:rsid w:val="0054005D"/>
    <w:rsid w:val="005410E2"/>
    <w:rsid w:val="00541410"/>
    <w:rsid w:val="00541DE9"/>
    <w:rsid w:val="0054271C"/>
    <w:rsid w:val="00543997"/>
    <w:rsid w:val="00544B84"/>
    <w:rsid w:val="00544BB7"/>
    <w:rsid w:val="00545AE5"/>
    <w:rsid w:val="00545AFF"/>
    <w:rsid w:val="005460D2"/>
    <w:rsid w:val="005462C4"/>
    <w:rsid w:val="005463A0"/>
    <w:rsid w:val="0054647F"/>
    <w:rsid w:val="005501A6"/>
    <w:rsid w:val="00550B38"/>
    <w:rsid w:val="00550BAB"/>
    <w:rsid w:val="00550D25"/>
    <w:rsid w:val="0055175A"/>
    <w:rsid w:val="005517F0"/>
    <w:rsid w:val="005518CD"/>
    <w:rsid w:val="00553829"/>
    <w:rsid w:val="00553EB2"/>
    <w:rsid w:val="0055401F"/>
    <w:rsid w:val="005545F9"/>
    <w:rsid w:val="005548E4"/>
    <w:rsid w:val="00554AAD"/>
    <w:rsid w:val="00554D05"/>
    <w:rsid w:val="005551B4"/>
    <w:rsid w:val="00555A52"/>
    <w:rsid w:val="00555AAD"/>
    <w:rsid w:val="00555D1C"/>
    <w:rsid w:val="00555F07"/>
    <w:rsid w:val="00556025"/>
    <w:rsid w:val="00556B94"/>
    <w:rsid w:val="00556D38"/>
    <w:rsid w:val="00556EE7"/>
    <w:rsid w:val="00557465"/>
    <w:rsid w:val="0055754C"/>
    <w:rsid w:val="00557BE3"/>
    <w:rsid w:val="00557FF6"/>
    <w:rsid w:val="00560065"/>
    <w:rsid w:val="00560A17"/>
    <w:rsid w:val="00560B0E"/>
    <w:rsid w:val="00561932"/>
    <w:rsid w:val="00561A00"/>
    <w:rsid w:val="00561B6B"/>
    <w:rsid w:val="005628A0"/>
    <w:rsid w:val="0056295D"/>
    <w:rsid w:val="00562CCA"/>
    <w:rsid w:val="00562F50"/>
    <w:rsid w:val="0056317A"/>
    <w:rsid w:val="005631FB"/>
    <w:rsid w:val="00563584"/>
    <w:rsid w:val="00563689"/>
    <w:rsid w:val="005638E6"/>
    <w:rsid w:val="00563F0B"/>
    <w:rsid w:val="0056477D"/>
    <w:rsid w:val="00564C28"/>
    <w:rsid w:val="00564F13"/>
    <w:rsid w:val="0056514D"/>
    <w:rsid w:val="005653D0"/>
    <w:rsid w:val="00565A2F"/>
    <w:rsid w:val="00565F83"/>
    <w:rsid w:val="005666B5"/>
    <w:rsid w:val="00566918"/>
    <w:rsid w:val="00566EFA"/>
    <w:rsid w:val="0057030F"/>
    <w:rsid w:val="005709CD"/>
    <w:rsid w:val="00570B68"/>
    <w:rsid w:val="0057194C"/>
    <w:rsid w:val="00571E73"/>
    <w:rsid w:val="0057268B"/>
    <w:rsid w:val="00572738"/>
    <w:rsid w:val="0057391B"/>
    <w:rsid w:val="00573A75"/>
    <w:rsid w:val="00574670"/>
    <w:rsid w:val="005752C3"/>
    <w:rsid w:val="005753DC"/>
    <w:rsid w:val="00575EC2"/>
    <w:rsid w:val="0057627B"/>
    <w:rsid w:val="00576B56"/>
    <w:rsid w:val="00576C90"/>
    <w:rsid w:val="00580B2C"/>
    <w:rsid w:val="00580C2B"/>
    <w:rsid w:val="005811D1"/>
    <w:rsid w:val="005812A4"/>
    <w:rsid w:val="00582510"/>
    <w:rsid w:val="00582C44"/>
    <w:rsid w:val="00583041"/>
    <w:rsid w:val="00583271"/>
    <w:rsid w:val="00584239"/>
    <w:rsid w:val="00584E61"/>
    <w:rsid w:val="0058558B"/>
    <w:rsid w:val="00585ED9"/>
    <w:rsid w:val="0058658E"/>
    <w:rsid w:val="0058692F"/>
    <w:rsid w:val="00586CF0"/>
    <w:rsid w:val="00586E01"/>
    <w:rsid w:val="005872BE"/>
    <w:rsid w:val="00587A49"/>
    <w:rsid w:val="00587F7F"/>
    <w:rsid w:val="00590490"/>
    <w:rsid w:val="00590725"/>
    <w:rsid w:val="00590C8D"/>
    <w:rsid w:val="00591505"/>
    <w:rsid w:val="005915AE"/>
    <w:rsid w:val="005917A4"/>
    <w:rsid w:val="00591A66"/>
    <w:rsid w:val="00591A97"/>
    <w:rsid w:val="00591C5B"/>
    <w:rsid w:val="00591DA6"/>
    <w:rsid w:val="00591F8A"/>
    <w:rsid w:val="00592534"/>
    <w:rsid w:val="00593027"/>
    <w:rsid w:val="005931BA"/>
    <w:rsid w:val="00593CAD"/>
    <w:rsid w:val="00594B78"/>
    <w:rsid w:val="005961F4"/>
    <w:rsid w:val="005964C0"/>
    <w:rsid w:val="00596F84"/>
    <w:rsid w:val="00597AB1"/>
    <w:rsid w:val="00597E11"/>
    <w:rsid w:val="005A0627"/>
    <w:rsid w:val="005A06C8"/>
    <w:rsid w:val="005A08A5"/>
    <w:rsid w:val="005A108C"/>
    <w:rsid w:val="005A1633"/>
    <w:rsid w:val="005A1802"/>
    <w:rsid w:val="005A1BBF"/>
    <w:rsid w:val="005A236D"/>
    <w:rsid w:val="005A2702"/>
    <w:rsid w:val="005A2B19"/>
    <w:rsid w:val="005A33DD"/>
    <w:rsid w:val="005A424D"/>
    <w:rsid w:val="005A4708"/>
    <w:rsid w:val="005A589F"/>
    <w:rsid w:val="005A5E43"/>
    <w:rsid w:val="005A62FF"/>
    <w:rsid w:val="005A6714"/>
    <w:rsid w:val="005B02B6"/>
    <w:rsid w:val="005B09AC"/>
    <w:rsid w:val="005B21D3"/>
    <w:rsid w:val="005B2AA7"/>
    <w:rsid w:val="005B3714"/>
    <w:rsid w:val="005B3BE4"/>
    <w:rsid w:val="005B4DE0"/>
    <w:rsid w:val="005B5045"/>
    <w:rsid w:val="005B5094"/>
    <w:rsid w:val="005B53B4"/>
    <w:rsid w:val="005B5663"/>
    <w:rsid w:val="005B58A0"/>
    <w:rsid w:val="005B615F"/>
    <w:rsid w:val="005B66CF"/>
    <w:rsid w:val="005B6A5F"/>
    <w:rsid w:val="005B6A73"/>
    <w:rsid w:val="005B74A6"/>
    <w:rsid w:val="005B79B8"/>
    <w:rsid w:val="005B7BAF"/>
    <w:rsid w:val="005C0C34"/>
    <w:rsid w:val="005C200C"/>
    <w:rsid w:val="005C2E5D"/>
    <w:rsid w:val="005C2FB0"/>
    <w:rsid w:val="005C34AF"/>
    <w:rsid w:val="005C3E48"/>
    <w:rsid w:val="005C3FC7"/>
    <w:rsid w:val="005C402A"/>
    <w:rsid w:val="005C4446"/>
    <w:rsid w:val="005C4FB5"/>
    <w:rsid w:val="005C52F9"/>
    <w:rsid w:val="005C6ABD"/>
    <w:rsid w:val="005C6DA7"/>
    <w:rsid w:val="005C6F14"/>
    <w:rsid w:val="005C71C5"/>
    <w:rsid w:val="005C76BE"/>
    <w:rsid w:val="005D114D"/>
    <w:rsid w:val="005D21D3"/>
    <w:rsid w:val="005D2EFB"/>
    <w:rsid w:val="005D3AA4"/>
    <w:rsid w:val="005D3C30"/>
    <w:rsid w:val="005D3E39"/>
    <w:rsid w:val="005D4635"/>
    <w:rsid w:val="005D4C03"/>
    <w:rsid w:val="005D5290"/>
    <w:rsid w:val="005D5527"/>
    <w:rsid w:val="005D580D"/>
    <w:rsid w:val="005D5A87"/>
    <w:rsid w:val="005D5F9A"/>
    <w:rsid w:val="005D7232"/>
    <w:rsid w:val="005D79DC"/>
    <w:rsid w:val="005D7C42"/>
    <w:rsid w:val="005D7F33"/>
    <w:rsid w:val="005E00A0"/>
    <w:rsid w:val="005E0D3A"/>
    <w:rsid w:val="005E11BC"/>
    <w:rsid w:val="005E165E"/>
    <w:rsid w:val="005E1D39"/>
    <w:rsid w:val="005E21CF"/>
    <w:rsid w:val="005E25EA"/>
    <w:rsid w:val="005E2D35"/>
    <w:rsid w:val="005E2E16"/>
    <w:rsid w:val="005E35DE"/>
    <w:rsid w:val="005E3B2D"/>
    <w:rsid w:val="005E44C1"/>
    <w:rsid w:val="005E468E"/>
    <w:rsid w:val="005E4DDB"/>
    <w:rsid w:val="005E5242"/>
    <w:rsid w:val="005E5692"/>
    <w:rsid w:val="005E608D"/>
    <w:rsid w:val="005E6D62"/>
    <w:rsid w:val="005E6F3D"/>
    <w:rsid w:val="005E7096"/>
    <w:rsid w:val="005E709B"/>
    <w:rsid w:val="005E7146"/>
    <w:rsid w:val="005E752E"/>
    <w:rsid w:val="005F0080"/>
    <w:rsid w:val="005F0A8D"/>
    <w:rsid w:val="005F13DF"/>
    <w:rsid w:val="005F25CD"/>
    <w:rsid w:val="005F26BB"/>
    <w:rsid w:val="005F2839"/>
    <w:rsid w:val="005F2A49"/>
    <w:rsid w:val="005F2BC9"/>
    <w:rsid w:val="005F3BE5"/>
    <w:rsid w:val="005F3CAE"/>
    <w:rsid w:val="005F3D08"/>
    <w:rsid w:val="005F4036"/>
    <w:rsid w:val="005F45B9"/>
    <w:rsid w:val="005F49B9"/>
    <w:rsid w:val="005F515B"/>
    <w:rsid w:val="005F5CBA"/>
    <w:rsid w:val="005F6C72"/>
    <w:rsid w:val="005F7310"/>
    <w:rsid w:val="005F77C6"/>
    <w:rsid w:val="005F7819"/>
    <w:rsid w:val="00600361"/>
    <w:rsid w:val="00600E4D"/>
    <w:rsid w:val="00601198"/>
    <w:rsid w:val="006020C2"/>
    <w:rsid w:val="00602429"/>
    <w:rsid w:val="006035C9"/>
    <w:rsid w:val="00603AF9"/>
    <w:rsid w:val="006044A1"/>
    <w:rsid w:val="00604516"/>
    <w:rsid w:val="006052AB"/>
    <w:rsid w:val="00605606"/>
    <w:rsid w:val="00605C3B"/>
    <w:rsid w:val="00605F3F"/>
    <w:rsid w:val="0060620F"/>
    <w:rsid w:val="00606839"/>
    <w:rsid w:val="006070E7"/>
    <w:rsid w:val="006075D6"/>
    <w:rsid w:val="0061005A"/>
    <w:rsid w:val="00610265"/>
    <w:rsid w:val="00612F23"/>
    <w:rsid w:val="00613799"/>
    <w:rsid w:val="00613849"/>
    <w:rsid w:val="00613B77"/>
    <w:rsid w:val="00613EE6"/>
    <w:rsid w:val="00614240"/>
    <w:rsid w:val="00614DDA"/>
    <w:rsid w:val="00614E7C"/>
    <w:rsid w:val="006150CE"/>
    <w:rsid w:val="00616339"/>
    <w:rsid w:val="006168E0"/>
    <w:rsid w:val="00616935"/>
    <w:rsid w:val="00617FEC"/>
    <w:rsid w:val="00620FB2"/>
    <w:rsid w:val="00621203"/>
    <w:rsid w:val="006225B1"/>
    <w:rsid w:val="00622FCE"/>
    <w:rsid w:val="00623236"/>
    <w:rsid w:val="00623F5C"/>
    <w:rsid w:val="00624211"/>
    <w:rsid w:val="006243C1"/>
    <w:rsid w:val="0062498B"/>
    <w:rsid w:val="00624D47"/>
    <w:rsid w:val="006266EB"/>
    <w:rsid w:val="00626E47"/>
    <w:rsid w:val="00630733"/>
    <w:rsid w:val="00630CC3"/>
    <w:rsid w:val="00630F3C"/>
    <w:rsid w:val="006318EB"/>
    <w:rsid w:val="00631A1F"/>
    <w:rsid w:val="00632612"/>
    <w:rsid w:val="00632FD5"/>
    <w:rsid w:val="0063316A"/>
    <w:rsid w:val="00633179"/>
    <w:rsid w:val="006332D6"/>
    <w:rsid w:val="00633B4D"/>
    <w:rsid w:val="00633FF5"/>
    <w:rsid w:val="006346B3"/>
    <w:rsid w:val="00635A47"/>
    <w:rsid w:val="00636BCE"/>
    <w:rsid w:val="0063704F"/>
    <w:rsid w:val="006370C8"/>
    <w:rsid w:val="006402CF"/>
    <w:rsid w:val="00640563"/>
    <w:rsid w:val="0064061F"/>
    <w:rsid w:val="0064078F"/>
    <w:rsid w:val="006409EB"/>
    <w:rsid w:val="00640CBC"/>
    <w:rsid w:val="0064108D"/>
    <w:rsid w:val="00641200"/>
    <w:rsid w:val="0064185B"/>
    <w:rsid w:val="00642929"/>
    <w:rsid w:val="00643764"/>
    <w:rsid w:val="00643ACD"/>
    <w:rsid w:val="00643D5F"/>
    <w:rsid w:val="00644E52"/>
    <w:rsid w:val="0064553E"/>
    <w:rsid w:val="00645725"/>
    <w:rsid w:val="006458E3"/>
    <w:rsid w:val="00646D4C"/>
    <w:rsid w:val="00647234"/>
    <w:rsid w:val="0064759D"/>
    <w:rsid w:val="00647CE7"/>
    <w:rsid w:val="006508EC"/>
    <w:rsid w:val="00650D55"/>
    <w:rsid w:val="00651744"/>
    <w:rsid w:val="00651B93"/>
    <w:rsid w:val="006521CB"/>
    <w:rsid w:val="00652487"/>
    <w:rsid w:val="00653119"/>
    <w:rsid w:val="00653364"/>
    <w:rsid w:val="00653924"/>
    <w:rsid w:val="00653B0D"/>
    <w:rsid w:val="00653C54"/>
    <w:rsid w:val="00653D65"/>
    <w:rsid w:val="00653F2A"/>
    <w:rsid w:val="006549C4"/>
    <w:rsid w:val="00654A45"/>
    <w:rsid w:val="006556B6"/>
    <w:rsid w:val="0065583E"/>
    <w:rsid w:val="00655889"/>
    <w:rsid w:val="00655BD7"/>
    <w:rsid w:val="0065613D"/>
    <w:rsid w:val="00656D4D"/>
    <w:rsid w:val="00656DBE"/>
    <w:rsid w:val="00657329"/>
    <w:rsid w:val="00657613"/>
    <w:rsid w:val="00657C8F"/>
    <w:rsid w:val="00657CCD"/>
    <w:rsid w:val="00657D86"/>
    <w:rsid w:val="00660CD8"/>
    <w:rsid w:val="00661931"/>
    <w:rsid w:val="00662203"/>
    <w:rsid w:val="0066224A"/>
    <w:rsid w:val="00662696"/>
    <w:rsid w:val="00662742"/>
    <w:rsid w:val="00662C18"/>
    <w:rsid w:val="006630D2"/>
    <w:rsid w:val="0066359A"/>
    <w:rsid w:val="00663656"/>
    <w:rsid w:val="00663901"/>
    <w:rsid w:val="00663E3B"/>
    <w:rsid w:val="00664D3F"/>
    <w:rsid w:val="00664EF1"/>
    <w:rsid w:val="006651D1"/>
    <w:rsid w:val="00665211"/>
    <w:rsid w:val="00665A12"/>
    <w:rsid w:val="00665B80"/>
    <w:rsid w:val="00665C33"/>
    <w:rsid w:val="00666304"/>
    <w:rsid w:val="00666EEB"/>
    <w:rsid w:val="006670D1"/>
    <w:rsid w:val="0066746D"/>
    <w:rsid w:val="00667681"/>
    <w:rsid w:val="006677F1"/>
    <w:rsid w:val="00667B6F"/>
    <w:rsid w:val="00667D4F"/>
    <w:rsid w:val="00670591"/>
    <w:rsid w:val="0067069A"/>
    <w:rsid w:val="006709E6"/>
    <w:rsid w:val="00670C17"/>
    <w:rsid w:val="006716F6"/>
    <w:rsid w:val="00671F51"/>
    <w:rsid w:val="0067210D"/>
    <w:rsid w:val="00672543"/>
    <w:rsid w:val="006729E4"/>
    <w:rsid w:val="006743F3"/>
    <w:rsid w:val="0067453B"/>
    <w:rsid w:val="00674A40"/>
    <w:rsid w:val="00674B95"/>
    <w:rsid w:val="00674EDB"/>
    <w:rsid w:val="0067585D"/>
    <w:rsid w:val="00675D96"/>
    <w:rsid w:val="00676462"/>
    <w:rsid w:val="00676F55"/>
    <w:rsid w:val="00677378"/>
    <w:rsid w:val="006774F4"/>
    <w:rsid w:val="0067756A"/>
    <w:rsid w:val="00677BA3"/>
    <w:rsid w:val="00680745"/>
    <w:rsid w:val="006813B7"/>
    <w:rsid w:val="00681584"/>
    <w:rsid w:val="00681821"/>
    <w:rsid w:val="006819EE"/>
    <w:rsid w:val="00681AE3"/>
    <w:rsid w:val="0068299B"/>
    <w:rsid w:val="00682E76"/>
    <w:rsid w:val="0068313F"/>
    <w:rsid w:val="00683A88"/>
    <w:rsid w:val="00683C4C"/>
    <w:rsid w:val="00683DAE"/>
    <w:rsid w:val="0068425E"/>
    <w:rsid w:val="006842AD"/>
    <w:rsid w:val="006853FE"/>
    <w:rsid w:val="00685FCD"/>
    <w:rsid w:val="00686AFE"/>
    <w:rsid w:val="00686E1C"/>
    <w:rsid w:val="00687058"/>
    <w:rsid w:val="0068790D"/>
    <w:rsid w:val="00687C29"/>
    <w:rsid w:val="006902D2"/>
    <w:rsid w:val="00690E99"/>
    <w:rsid w:val="00690FE7"/>
    <w:rsid w:val="00691139"/>
    <w:rsid w:val="006913EB"/>
    <w:rsid w:val="006920A8"/>
    <w:rsid w:val="00692E79"/>
    <w:rsid w:val="006936BA"/>
    <w:rsid w:val="006936BB"/>
    <w:rsid w:val="006936CB"/>
    <w:rsid w:val="00693939"/>
    <w:rsid w:val="00694618"/>
    <w:rsid w:val="00696872"/>
    <w:rsid w:val="00696B6F"/>
    <w:rsid w:val="00696DF2"/>
    <w:rsid w:val="00697114"/>
    <w:rsid w:val="006979CC"/>
    <w:rsid w:val="006A00B7"/>
    <w:rsid w:val="006A0856"/>
    <w:rsid w:val="006A165A"/>
    <w:rsid w:val="006A1725"/>
    <w:rsid w:val="006A18CB"/>
    <w:rsid w:val="006A1D1A"/>
    <w:rsid w:val="006A2189"/>
    <w:rsid w:val="006A2942"/>
    <w:rsid w:val="006A2AAD"/>
    <w:rsid w:val="006A2F70"/>
    <w:rsid w:val="006A3F83"/>
    <w:rsid w:val="006A41BD"/>
    <w:rsid w:val="006A495C"/>
    <w:rsid w:val="006A6212"/>
    <w:rsid w:val="006A6C61"/>
    <w:rsid w:val="006A7786"/>
    <w:rsid w:val="006B0145"/>
    <w:rsid w:val="006B01C5"/>
    <w:rsid w:val="006B0783"/>
    <w:rsid w:val="006B091C"/>
    <w:rsid w:val="006B0982"/>
    <w:rsid w:val="006B0D20"/>
    <w:rsid w:val="006B209D"/>
    <w:rsid w:val="006B225D"/>
    <w:rsid w:val="006B2D9A"/>
    <w:rsid w:val="006B2F3F"/>
    <w:rsid w:val="006B3A83"/>
    <w:rsid w:val="006B455A"/>
    <w:rsid w:val="006B524F"/>
    <w:rsid w:val="006B5625"/>
    <w:rsid w:val="006B5AB1"/>
    <w:rsid w:val="006B6ABE"/>
    <w:rsid w:val="006B6E16"/>
    <w:rsid w:val="006B6E2B"/>
    <w:rsid w:val="006B719B"/>
    <w:rsid w:val="006B71BB"/>
    <w:rsid w:val="006C0012"/>
    <w:rsid w:val="006C0731"/>
    <w:rsid w:val="006C1713"/>
    <w:rsid w:val="006C218C"/>
    <w:rsid w:val="006C2BD0"/>
    <w:rsid w:val="006C2C67"/>
    <w:rsid w:val="006C338B"/>
    <w:rsid w:val="006C3F7A"/>
    <w:rsid w:val="006C4053"/>
    <w:rsid w:val="006C54C6"/>
    <w:rsid w:val="006C5B68"/>
    <w:rsid w:val="006C61C2"/>
    <w:rsid w:val="006C6814"/>
    <w:rsid w:val="006C6CF2"/>
    <w:rsid w:val="006D0098"/>
    <w:rsid w:val="006D0720"/>
    <w:rsid w:val="006D0DFA"/>
    <w:rsid w:val="006D0E57"/>
    <w:rsid w:val="006D1B21"/>
    <w:rsid w:val="006D21F0"/>
    <w:rsid w:val="006D274A"/>
    <w:rsid w:val="006D2AE1"/>
    <w:rsid w:val="006D2ED5"/>
    <w:rsid w:val="006D31DA"/>
    <w:rsid w:val="006D32CF"/>
    <w:rsid w:val="006D3406"/>
    <w:rsid w:val="006D3412"/>
    <w:rsid w:val="006D366D"/>
    <w:rsid w:val="006D4C30"/>
    <w:rsid w:val="006D6549"/>
    <w:rsid w:val="006D6BAD"/>
    <w:rsid w:val="006D75B7"/>
    <w:rsid w:val="006E119F"/>
    <w:rsid w:val="006E17FE"/>
    <w:rsid w:val="006E1AD9"/>
    <w:rsid w:val="006E1B6A"/>
    <w:rsid w:val="006E1D83"/>
    <w:rsid w:val="006E289B"/>
    <w:rsid w:val="006E308B"/>
    <w:rsid w:val="006E35C2"/>
    <w:rsid w:val="006E4421"/>
    <w:rsid w:val="006E4B7F"/>
    <w:rsid w:val="006E6AFF"/>
    <w:rsid w:val="006E6BB7"/>
    <w:rsid w:val="006E7C8F"/>
    <w:rsid w:val="006E7E5F"/>
    <w:rsid w:val="006F022C"/>
    <w:rsid w:val="006F0D27"/>
    <w:rsid w:val="006F0D85"/>
    <w:rsid w:val="006F10CA"/>
    <w:rsid w:val="006F11D4"/>
    <w:rsid w:val="006F1C0F"/>
    <w:rsid w:val="006F3039"/>
    <w:rsid w:val="006F4041"/>
    <w:rsid w:val="006F4B53"/>
    <w:rsid w:val="006F5B69"/>
    <w:rsid w:val="006F5FE2"/>
    <w:rsid w:val="006F7577"/>
    <w:rsid w:val="006F7667"/>
    <w:rsid w:val="006F7A54"/>
    <w:rsid w:val="007003CF"/>
    <w:rsid w:val="007004B9"/>
    <w:rsid w:val="007006CE"/>
    <w:rsid w:val="00700710"/>
    <w:rsid w:val="00700A04"/>
    <w:rsid w:val="00700E00"/>
    <w:rsid w:val="007016AA"/>
    <w:rsid w:val="00701B2C"/>
    <w:rsid w:val="00701CE7"/>
    <w:rsid w:val="00702188"/>
    <w:rsid w:val="00702504"/>
    <w:rsid w:val="00702C42"/>
    <w:rsid w:val="00703906"/>
    <w:rsid w:val="00703D4A"/>
    <w:rsid w:val="00703E92"/>
    <w:rsid w:val="007043DE"/>
    <w:rsid w:val="00704B5B"/>
    <w:rsid w:val="007052C0"/>
    <w:rsid w:val="0070559B"/>
    <w:rsid w:val="007068EA"/>
    <w:rsid w:val="00706A60"/>
    <w:rsid w:val="00706E79"/>
    <w:rsid w:val="007072BB"/>
    <w:rsid w:val="007074D0"/>
    <w:rsid w:val="00710252"/>
    <w:rsid w:val="00710819"/>
    <w:rsid w:val="007111C2"/>
    <w:rsid w:val="007113EC"/>
    <w:rsid w:val="0071176C"/>
    <w:rsid w:val="0071189D"/>
    <w:rsid w:val="00711FA5"/>
    <w:rsid w:val="007144DD"/>
    <w:rsid w:val="0071497A"/>
    <w:rsid w:val="00714CCB"/>
    <w:rsid w:val="00714F21"/>
    <w:rsid w:val="00716BBB"/>
    <w:rsid w:val="00716D0B"/>
    <w:rsid w:val="00717189"/>
    <w:rsid w:val="00720808"/>
    <w:rsid w:val="00720F7E"/>
    <w:rsid w:val="007210E6"/>
    <w:rsid w:val="00721761"/>
    <w:rsid w:val="00721DB5"/>
    <w:rsid w:val="0072260B"/>
    <w:rsid w:val="00722B9D"/>
    <w:rsid w:val="00723395"/>
    <w:rsid w:val="00723E9C"/>
    <w:rsid w:val="00724E04"/>
    <w:rsid w:val="00724F8F"/>
    <w:rsid w:val="00725636"/>
    <w:rsid w:val="00725672"/>
    <w:rsid w:val="0072589A"/>
    <w:rsid w:val="00725917"/>
    <w:rsid w:val="007259C8"/>
    <w:rsid w:val="00725D4F"/>
    <w:rsid w:val="007274C2"/>
    <w:rsid w:val="00727721"/>
    <w:rsid w:val="00727D4D"/>
    <w:rsid w:val="00727EA1"/>
    <w:rsid w:val="00731295"/>
    <w:rsid w:val="00731851"/>
    <w:rsid w:val="00732944"/>
    <w:rsid w:val="00732D28"/>
    <w:rsid w:val="00733149"/>
    <w:rsid w:val="00733CA5"/>
    <w:rsid w:val="00734100"/>
    <w:rsid w:val="007349F6"/>
    <w:rsid w:val="00734F46"/>
    <w:rsid w:val="007352AA"/>
    <w:rsid w:val="00736BCA"/>
    <w:rsid w:val="0073748A"/>
    <w:rsid w:val="00740164"/>
    <w:rsid w:val="00740428"/>
    <w:rsid w:val="00740523"/>
    <w:rsid w:val="00740667"/>
    <w:rsid w:val="007423C6"/>
    <w:rsid w:val="00743104"/>
    <w:rsid w:val="00744152"/>
    <w:rsid w:val="00744DCB"/>
    <w:rsid w:val="00745AF9"/>
    <w:rsid w:val="00746006"/>
    <w:rsid w:val="007465EB"/>
    <w:rsid w:val="007476F1"/>
    <w:rsid w:val="00747E77"/>
    <w:rsid w:val="007500B6"/>
    <w:rsid w:val="00750BE2"/>
    <w:rsid w:val="00750E61"/>
    <w:rsid w:val="00750E76"/>
    <w:rsid w:val="0075159B"/>
    <w:rsid w:val="00751B82"/>
    <w:rsid w:val="00751CDB"/>
    <w:rsid w:val="0075237E"/>
    <w:rsid w:val="00752AE1"/>
    <w:rsid w:val="00752D4E"/>
    <w:rsid w:val="00752DFB"/>
    <w:rsid w:val="007539C1"/>
    <w:rsid w:val="007542A0"/>
    <w:rsid w:val="00754CF6"/>
    <w:rsid w:val="00755149"/>
    <w:rsid w:val="00755E48"/>
    <w:rsid w:val="007566DA"/>
    <w:rsid w:val="0075675F"/>
    <w:rsid w:val="007578C2"/>
    <w:rsid w:val="007578C9"/>
    <w:rsid w:val="00757936"/>
    <w:rsid w:val="007616F4"/>
    <w:rsid w:val="007627BA"/>
    <w:rsid w:val="007632F0"/>
    <w:rsid w:val="007634D6"/>
    <w:rsid w:val="007637A0"/>
    <w:rsid w:val="007643D8"/>
    <w:rsid w:val="00764412"/>
    <w:rsid w:val="0076460E"/>
    <w:rsid w:val="007646C6"/>
    <w:rsid w:val="007649D0"/>
    <w:rsid w:val="007651EE"/>
    <w:rsid w:val="00765293"/>
    <w:rsid w:val="00765A20"/>
    <w:rsid w:val="00765F65"/>
    <w:rsid w:val="00766579"/>
    <w:rsid w:val="007672CF"/>
    <w:rsid w:val="00767999"/>
    <w:rsid w:val="00770129"/>
    <w:rsid w:val="0077048D"/>
    <w:rsid w:val="0077069E"/>
    <w:rsid w:val="0077088B"/>
    <w:rsid w:val="007708BF"/>
    <w:rsid w:val="00770F8C"/>
    <w:rsid w:val="007710E1"/>
    <w:rsid w:val="0077129B"/>
    <w:rsid w:val="00772056"/>
    <w:rsid w:val="007720DA"/>
    <w:rsid w:val="007725A3"/>
    <w:rsid w:val="0077326A"/>
    <w:rsid w:val="00773725"/>
    <w:rsid w:val="00774598"/>
    <w:rsid w:val="00774F59"/>
    <w:rsid w:val="00775B51"/>
    <w:rsid w:val="00775D17"/>
    <w:rsid w:val="0077654F"/>
    <w:rsid w:val="00776C93"/>
    <w:rsid w:val="00776D05"/>
    <w:rsid w:val="00776DF9"/>
    <w:rsid w:val="00776F38"/>
    <w:rsid w:val="0077708E"/>
    <w:rsid w:val="00777236"/>
    <w:rsid w:val="00777255"/>
    <w:rsid w:val="00777523"/>
    <w:rsid w:val="00777855"/>
    <w:rsid w:val="00777E06"/>
    <w:rsid w:val="00777E50"/>
    <w:rsid w:val="00780319"/>
    <w:rsid w:val="00780465"/>
    <w:rsid w:val="00780B01"/>
    <w:rsid w:val="00780D50"/>
    <w:rsid w:val="007816B6"/>
    <w:rsid w:val="007817F0"/>
    <w:rsid w:val="00781AE6"/>
    <w:rsid w:val="00781BC8"/>
    <w:rsid w:val="007821FE"/>
    <w:rsid w:val="00782ABE"/>
    <w:rsid w:val="0078385E"/>
    <w:rsid w:val="007848FE"/>
    <w:rsid w:val="00784D32"/>
    <w:rsid w:val="007857E5"/>
    <w:rsid w:val="00785A2D"/>
    <w:rsid w:val="007861C4"/>
    <w:rsid w:val="00786DC5"/>
    <w:rsid w:val="007872FE"/>
    <w:rsid w:val="00787FE3"/>
    <w:rsid w:val="00790568"/>
    <w:rsid w:val="00790D47"/>
    <w:rsid w:val="00791EC0"/>
    <w:rsid w:val="00792043"/>
    <w:rsid w:val="0079264B"/>
    <w:rsid w:val="00792DF6"/>
    <w:rsid w:val="00793235"/>
    <w:rsid w:val="00793AC7"/>
    <w:rsid w:val="00794C25"/>
    <w:rsid w:val="00794E10"/>
    <w:rsid w:val="00794EA1"/>
    <w:rsid w:val="0079526F"/>
    <w:rsid w:val="007965FA"/>
    <w:rsid w:val="007975D5"/>
    <w:rsid w:val="00797DE7"/>
    <w:rsid w:val="007A054C"/>
    <w:rsid w:val="007A0606"/>
    <w:rsid w:val="007A0A8C"/>
    <w:rsid w:val="007A1665"/>
    <w:rsid w:val="007A18F4"/>
    <w:rsid w:val="007A1B1E"/>
    <w:rsid w:val="007A1C75"/>
    <w:rsid w:val="007A23D2"/>
    <w:rsid w:val="007A2850"/>
    <w:rsid w:val="007A2965"/>
    <w:rsid w:val="007A2D89"/>
    <w:rsid w:val="007A3FFB"/>
    <w:rsid w:val="007A49DA"/>
    <w:rsid w:val="007A4A48"/>
    <w:rsid w:val="007A56EC"/>
    <w:rsid w:val="007A5976"/>
    <w:rsid w:val="007A613C"/>
    <w:rsid w:val="007A6282"/>
    <w:rsid w:val="007A635A"/>
    <w:rsid w:val="007A7A0B"/>
    <w:rsid w:val="007A7BF2"/>
    <w:rsid w:val="007B00B4"/>
    <w:rsid w:val="007B00D0"/>
    <w:rsid w:val="007B078C"/>
    <w:rsid w:val="007B0887"/>
    <w:rsid w:val="007B0D93"/>
    <w:rsid w:val="007B18F2"/>
    <w:rsid w:val="007B1B4C"/>
    <w:rsid w:val="007B24B1"/>
    <w:rsid w:val="007B3CB8"/>
    <w:rsid w:val="007B40C5"/>
    <w:rsid w:val="007B4941"/>
    <w:rsid w:val="007B52AF"/>
    <w:rsid w:val="007B540E"/>
    <w:rsid w:val="007B5635"/>
    <w:rsid w:val="007B577C"/>
    <w:rsid w:val="007B6255"/>
    <w:rsid w:val="007B658E"/>
    <w:rsid w:val="007B7D62"/>
    <w:rsid w:val="007B7F40"/>
    <w:rsid w:val="007C02A2"/>
    <w:rsid w:val="007C06B4"/>
    <w:rsid w:val="007C06DE"/>
    <w:rsid w:val="007C1BF6"/>
    <w:rsid w:val="007C229B"/>
    <w:rsid w:val="007C2367"/>
    <w:rsid w:val="007C2C12"/>
    <w:rsid w:val="007C3184"/>
    <w:rsid w:val="007C372A"/>
    <w:rsid w:val="007C3884"/>
    <w:rsid w:val="007C3CEC"/>
    <w:rsid w:val="007C4CEA"/>
    <w:rsid w:val="007C58C5"/>
    <w:rsid w:val="007C59E3"/>
    <w:rsid w:val="007C60DE"/>
    <w:rsid w:val="007C66F7"/>
    <w:rsid w:val="007C6985"/>
    <w:rsid w:val="007C704F"/>
    <w:rsid w:val="007C70B5"/>
    <w:rsid w:val="007C79C8"/>
    <w:rsid w:val="007C7B54"/>
    <w:rsid w:val="007C7CE7"/>
    <w:rsid w:val="007C7D14"/>
    <w:rsid w:val="007C7F01"/>
    <w:rsid w:val="007D0CBB"/>
    <w:rsid w:val="007D1637"/>
    <w:rsid w:val="007D1ADF"/>
    <w:rsid w:val="007D595E"/>
    <w:rsid w:val="007D5A89"/>
    <w:rsid w:val="007D5D7E"/>
    <w:rsid w:val="007D6CBC"/>
    <w:rsid w:val="007D6DEA"/>
    <w:rsid w:val="007D70EB"/>
    <w:rsid w:val="007D71C2"/>
    <w:rsid w:val="007D78E1"/>
    <w:rsid w:val="007D7A06"/>
    <w:rsid w:val="007D7D98"/>
    <w:rsid w:val="007E01BE"/>
    <w:rsid w:val="007E0C88"/>
    <w:rsid w:val="007E1722"/>
    <w:rsid w:val="007E4710"/>
    <w:rsid w:val="007E4F02"/>
    <w:rsid w:val="007E50C4"/>
    <w:rsid w:val="007E567F"/>
    <w:rsid w:val="007E5AC5"/>
    <w:rsid w:val="007E6E05"/>
    <w:rsid w:val="007E7263"/>
    <w:rsid w:val="007E7312"/>
    <w:rsid w:val="007F0D7C"/>
    <w:rsid w:val="007F1342"/>
    <w:rsid w:val="007F1D5F"/>
    <w:rsid w:val="007F2141"/>
    <w:rsid w:val="007F332B"/>
    <w:rsid w:val="007F3492"/>
    <w:rsid w:val="007F39C6"/>
    <w:rsid w:val="007F3FDA"/>
    <w:rsid w:val="007F40C8"/>
    <w:rsid w:val="007F46FC"/>
    <w:rsid w:val="007F4F68"/>
    <w:rsid w:val="007F6163"/>
    <w:rsid w:val="007F6271"/>
    <w:rsid w:val="007F632A"/>
    <w:rsid w:val="007F6E70"/>
    <w:rsid w:val="007F6F57"/>
    <w:rsid w:val="007F78EF"/>
    <w:rsid w:val="007F7FEF"/>
    <w:rsid w:val="00800575"/>
    <w:rsid w:val="0080067F"/>
    <w:rsid w:val="008006FA"/>
    <w:rsid w:val="00800AEF"/>
    <w:rsid w:val="00800CAB"/>
    <w:rsid w:val="00801C22"/>
    <w:rsid w:val="00802BC1"/>
    <w:rsid w:val="00803FBD"/>
    <w:rsid w:val="0080448B"/>
    <w:rsid w:val="00804B33"/>
    <w:rsid w:val="00805ACE"/>
    <w:rsid w:val="00805CDB"/>
    <w:rsid w:val="00806391"/>
    <w:rsid w:val="00807114"/>
    <w:rsid w:val="00807268"/>
    <w:rsid w:val="0080748B"/>
    <w:rsid w:val="00807E88"/>
    <w:rsid w:val="008102E9"/>
    <w:rsid w:val="0081078C"/>
    <w:rsid w:val="00810FCC"/>
    <w:rsid w:val="00811B0C"/>
    <w:rsid w:val="00811DAA"/>
    <w:rsid w:val="0081205E"/>
    <w:rsid w:val="0081315F"/>
    <w:rsid w:val="00813AF5"/>
    <w:rsid w:val="00813B7D"/>
    <w:rsid w:val="00814526"/>
    <w:rsid w:val="00815515"/>
    <w:rsid w:val="008157B8"/>
    <w:rsid w:val="00815D6E"/>
    <w:rsid w:val="008166EF"/>
    <w:rsid w:val="008168F5"/>
    <w:rsid w:val="00817A7A"/>
    <w:rsid w:val="0082052B"/>
    <w:rsid w:val="00820558"/>
    <w:rsid w:val="008207A6"/>
    <w:rsid w:val="00820D26"/>
    <w:rsid w:val="00820E7E"/>
    <w:rsid w:val="008215FE"/>
    <w:rsid w:val="008218D6"/>
    <w:rsid w:val="00821B8C"/>
    <w:rsid w:val="0082224F"/>
    <w:rsid w:val="00822362"/>
    <w:rsid w:val="00822A7E"/>
    <w:rsid w:val="00823400"/>
    <w:rsid w:val="008237D6"/>
    <w:rsid w:val="00824149"/>
    <w:rsid w:val="00824652"/>
    <w:rsid w:val="00824C6E"/>
    <w:rsid w:val="00825ED7"/>
    <w:rsid w:val="008261A9"/>
    <w:rsid w:val="00826527"/>
    <w:rsid w:val="008266FF"/>
    <w:rsid w:val="00826BB4"/>
    <w:rsid w:val="0082745C"/>
    <w:rsid w:val="008276FE"/>
    <w:rsid w:val="00827814"/>
    <w:rsid w:val="00827BFB"/>
    <w:rsid w:val="008300B3"/>
    <w:rsid w:val="008305FA"/>
    <w:rsid w:val="008307A4"/>
    <w:rsid w:val="00830E42"/>
    <w:rsid w:val="00831997"/>
    <w:rsid w:val="0083273F"/>
    <w:rsid w:val="00832F54"/>
    <w:rsid w:val="0083325E"/>
    <w:rsid w:val="00833947"/>
    <w:rsid w:val="00833C0E"/>
    <w:rsid w:val="00833FEC"/>
    <w:rsid w:val="00834200"/>
    <w:rsid w:val="0083425C"/>
    <w:rsid w:val="008347B9"/>
    <w:rsid w:val="00834B7A"/>
    <w:rsid w:val="00834EC2"/>
    <w:rsid w:val="008357CA"/>
    <w:rsid w:val="00835F2D"/>
    <w:rsid w:val="00836BA5"/>
    <w:rsid w:val="00836EE9"/>
    <w:rsid w:val="00836F83"/>
    <w:rsid w:val="00837332"/>
    <w:rsid w:val="00837364"/>
    <w:rsid w:val="0083755A"/>
    <w:rsid w:val="00837FE7"/>
    <w:rsid w:val="0084016B"/>
    <w:rsid w:val="00840260"/>
    <w:rsid w:val="0084039D"/>
    <w:rsid w:val="0084046A"/>
    <w:rsid w:val="008406B7"/>
    <w:rsid w:val="00840D68"/>
    <w:rsid w:val="008431AB"/>
    <w:rsid w:val="00843997"/>
    <w:rsid w:val="00844D78"/>
    <w:rsid w:val="00844ED0"/>
    <w:rsid w:val="00845000"/>
    <w:rsid w:val="0084502A"/>
    <w:rsid w:val="00845922"/>
    <w:rsid w:val="0084594A"/>
    <w:rsid w:val="00845DD5"/>
    <w:rsid w:val="008460FC"/>
    <w:rsid w:val="00846763"/>
    <w:rsid w:val="00846D2F"/>
    <w:rsid w:val="00847139"/>
    <w:rsid w:val="008474DF"/>
    <w:rsid w:val="00847A72"/>
    <w:rsid w:val="00847ECB"/>
    <w:rsid w:val="00850253"/>
    <w:rsid w:val="008511CA"/>
    <w:rsid w:val="00851495"/>
    <w:rsid w:val="0085161E"/>
    <w:rsid w:val="008516FA"/>
    <w:rsid w:val="00851B58"/>
    <w:rsid w:val="00852255"/>
    <w:rsid w:val="0085269C"/>
    <w:rsid w:val="00852AFE"/>
    <w:rsid w:val="008532DC"/>
    <w:rsid w:val="008539FE"/>
    <w:rsid w:val="0085504F"/>
    <w:rsid w:val="00855AC9"/>
    <w:rsid w:val="0085649B"/>
    <w:rsid w:val="00856579"/>
    <w:rsid w:val="00856E90"/>
    <w:rsid w:val="00857025"/>
    <w:rsid w:val="008576DF"/>
    <w:rsid w:val="0085775B"/>
    <w:rsid w:val="00860559"/>
    <w:rsid w:val="00860AAD"/>
    <w:rsid w:val="00861096"/>
    <w:rsid w:val="00861166"/>
    <w:rsid w:val="008618A4"/>
    <w:rsid w:val="00861BA7"/>
    <w:rsid w:val="008620EA"/>
    <w:rsid w:val="00862B13"/>
    <w:rsid w:val="008638C7"/>
    <w:rsid w:val="00863931"/>
    <w:rsid w:val="00863AF4"/>
    <w:rsid w:val="00863BC9"/>
    <w:rsid w:val="00863C15"/>
    <w:rsid w:val="0086577E"/>
    <w:rsid w:val="00866FAD"/>
    <w:rsid w:val="008672AA"/>
    <w:rsid w:val="008673BF"/>
    <w:rsid w:val="00867623"/>
    <w:rsid w:val="0086762A"/>
    <w:rsid w:val="008678AF"/>
    <w:rsid w:val="0087000C"/>
    <w:rsid w:val="008703DF"/>
    <w:rsid w:val="0087053F"/>
    <w:rsid w:val="0087057D"/>
    <w:rsid w:val="008706DD"/>
    <w:rsid w:val="00871880"/>
    <w:rsid w:val="0087199D"/>
    <w:rsid w:val="00871CA4"/>
    <w:rsid w:val="00872500"/>
    <w:rsid w:val="0087266B"/>
    <w:rsid w:val="008726E1"/>
    <w:rsid w:val="00872CFB"/>
    <w:rsid w:val="00873064"/>
    <w:rsid w:val="008734D4"/>
    <w:rsid w:val="0087369A"/>
    <w:rsid w:val="00873A5E"/>
    <w:rsid w:val="008745B7"/>
    <w:rsid w:val="00874832"/>
    <w:rsid w:val="00874EDA"/>
    <w:rsid w:val="00875410"/>
    <w:rsid w:val="00875896"/>
    <w:rsid w:val="008774CD"/>
    <w:rsid w:val="008779A4"/>
    <w:rsid w:val="00880075"/>
    <w:rsid w:val="008804DE"/>
    <w:rsid w:val="0088087F"/>
    <w:rsid w:val="008808CA"/>
    <w:rsid w:val="00880F65"/>
    <w:rsid w:val="0088162D"/>
    <w:rsid w:val="00883561"/>
    <w:rsid w:val="00883A5D"/>
    <w:rsid w:val="00883AC4"/>
    <w:rsid w:val="00883B00"/>
    <w:rsid w:val="00883BAC"/>
    <w:rsid w:val="00884383"/>
    <w:rsid w:val="00884C63"/>
    <w:rsid w:val="00884D84"/>
    <w:rsid w:val="00885F6C"/>
    <w:rsid w:val="00887283"/>
    <w:rsid w:val="008873BB"/>
    <w:rsid w:val="00887D01"/>
    <w:rsid w:val="008906FB"/>
    <w:rsid w:val="00891B57"/>
    <w:rsid w:val="00891BD5"/>
    <w:rsid w:val="0089205F"/>
    <w:rsid w:val="00892942"/>
    <w:rsid w:val="00892DEE"/>
    <w:rsid w:val="008934FE"/>
    <w:rsid w:val="00893CEA"/>
    <w:rsid w:val="00894989"/>
    <w:rsid w:val="0089499B"/>
    <w:rsid w:val="00895B6B"/>
    <w:rsid w:val="00895E9F"/>
    <w:rsid w:val="00896987"/>
    <w:rsid w:val="00896CA7"/>
    <w:rsid w:val="00897175"/>
    <w:rsid w:val="0089763D"/>
    <w:rsid w:val="00897F15"/>
    <w:rsid w:val="0089ED59"/>
    <w:rsid w:val="008A018C"/>
    <w:rsid w:val="008A0262"/>
    <w:rsid w:val="008A0593"/>
    <w:rsid w:val="008A163C"/>
    <w:rsid w:val="008A23CA"/>
    <w:rsid w:val="008A29C0"/>
    <w:rsid w:val="008A2A84"/>
    <w:rsid w:val="008A2D7C"/>
    <w:rsid w:val="008A3A69"/>
    <w:rsid w:val="008A3D4E"/>
    <w:rsid w:val="008A3EB8"/>
    <w:rsid w:val="008A48A1"/>
    <w:rsid w:val="008A4C01"/>
    <w:rsid w:val="008A4C68"/>
    <w:rsid w:val="008A522D"/>
    <w:rsid w:val="008A5609"/>
    <w:rsid w:val="008A5F63"/>
    <w:rsid w:val="008A60DF"/>
    <w:rsid w:val="008A77BE"/>
    <w:rsid w:val="008B0025"/>
    <w:rsid w:val="008B0C57"/>
    <w:rsid w:val="008B11FC"/>
    <w:rsid w:val="008B13E5"/>
    <w:rsid w:val="008B1CF4"/>
    <w:rsid w:val="008B2CA7"/>
    <w:rsid w:val="008B32CE"/>
    <w:rsid w:val="008B36A9"/>
    <w:rsid w:val="008B3E0A"/>
    <w:rsid w:val="008B44C5"/>
    <w:rsid w:val="008B4E31"/>
    <w:rsid w:val="008B535F"/>
    <w:rsid w:val="008B61B5"/>
    <w:rsid w:val="008B6F38"/>
    <w:rsid w:val="008B7851"/>
    <w:rsid w:val="008B7C03"/>
    <w:rsid w:val="008C0117"/>
    <w:rsid w:val="008C05C5"/>
    <w:rsid w:val="008C069A"/>
    <w:rsid w:val="008C07C2"/>
    <w:rsid w:val="008C0857"/>
    <w:rsid w:val="008C09F7"/>
    <w:rsid w:val="008C0F45"/>
    <w:rsid w:val="008C13F3"/>
    <w:rsid w:val="008C196C"/>
    <w:rsid w:val="008C2364"/>
    <w:rsid w:val="008C25C3"/>
    <w:rsid w:val="008C37DC"/>
    <w:rsid w:val="008C42D4"/>
    <w:rsid w:val="008C4D39"/>
    <w:rsid w:val="008C5A09"/>
    <w:rsid w:val="008C6EEE"/>
    <w:rsid w:val="008C7411"/>
    <w:rsid w:val="008C7F5E"/>
    <w:rsid w:val="008D13D8"/>
    <w:rsid w:val="008D1562"/>
    <w:rsid w:val="008D2802"/>
    <w:rsid w:val="008D2F83"/>
    <w:rsid w:val="008D3472"/>
    <w:rsid w:val="008D35AB"/>
    <w:rsid w:val="008D5447"/>
    <w:rsid w:val="008D5545"/>
    <w:rsid w:val="008D55FE"/>
    <w:rsid w:val="008D587A"/>
    <w:rsid w:val="008D6151"/>
    <w:rsid w:val="008D6B28"/>
    <w:rsid w:val="008D6DBA"/>
    <w:rsid w:val="008D772B"/>
    <w:rsid w:val="008E0017"/>
    <w:rsid w:val="008E0A95"/>
    <w:rsid w:val="008E1938"/>
    <w:rsid w:val="008E1CA7"/>
    <w:rsid w:val="008E1ECB"/>
    <w:rsid w:val="008E1FF3"/>
    <w:rsid w:val="008E254C"/>
    <w:rsid w:val="008E255C"/>
    <w:rsid w:val="008E284F"/>
    <w:rsid w:val="008E30E8"/>
    <w:rsid w:val="008E3638"/>
    <w:rsid w:val="008E3BD7"/>
    <w:rsid w:val="008E3C60"/>
    <w:rsid w:val="008E3CD5"/>
    <w:rsid w:val="008E3DB3"/>
    <w:rsid w:val="008E3F24"/>
    <w:rsid w:val="008E48C3"/>
    <w:rsid w:val="008E513D"/>
    <w:rsid w:val="008E5B4F"/>
    <w:rsid w:val="008E5F46"/>
    <w:rsid w:val="008E6773"/>
    <w:rsid w:val="008E799F"/>
    <w:rsid w:val="008E7A5D"/>
    <w:rsid w:val="008F0375"/>
    <w:rsid w:val="008F0545"/>
    <w:rsid w:val="008F1BC9"/>
    <w:rsid w:val="008F1E7C"/>
    <w:rsid w:val="008F291D"/>
    <w:rsid w:val="008F2947"/>
    <w:rsid w:val="008F2FFF"/>
    <w:rsid w:val="008F30EA"/>
    <w:rsid w:val="008F3140"/>
    <w:rsid w:val="008F4CAE"/>
    <w:rsid w:val="008F50B0"/>
    <w:rsid w:val="008F51AC"/>
    <w:rsid w:val="008F536D"/>
    <w:rsid w:val="008F53DE"/>
    <w:rsid w:val="008F72CB"/>
    <w:rsid w:val="008F7F2A"/>
    <w:rsid w:val="00900AD8"/>
    <w:rsid w:val="00901585"/>
    <w:rsid w:val="00901792"/>
    <w:rsid w:val="00901932"/>
    <w:rsid w:val="00901AF6"/>
    <w:rsid w:val="00901F37"/>
    <w:rsid w:val="009023E0"/>
    <w:rsid w:val="00902CA4"/>
    <w:rsid w:val="0090311A"/>
    <w:rsid w:val="00903254"/>
    <w:rsid w:val="00903434"/>
    <w:rsid w:val="009038D7"/>
    <w:rsid w:val="00903A4B"/>
    <w:rsid w:val="009044F2"/>
    <w:rsid w:val="0090580F"/>
    <w:rsid w:val="00905FE7"/>
    <w:rsid w:val="0090643A"/>
    <w:rsid w:val="00906E7F"/>
    <w:rsid w:val="0090732E"/>
    <w:rsid w:val="0090763A"/>
    <w:rsid w:val="00910729"/>
    <w:rsid w:val="00910A69"/>
    <w:rsid w:val="00910DB7"/>
    <w:rsid w:val="00910E4B"/>
    <w:rsid w:val="0091107A"/>
    <w:rsid w:val="009117D0"/>
    <w:rsid w:val="0091192A"/>
    <w:rsid w:val="009119BA"/>
    <w:rsid w:val="009119E9"/>
    <w:rsid w:val="00911A89"/>
    <w:rsid w:val="0091228E"/>
    <w:rsid w:val="00912637"/>
    <w:rsid w:val="00912692"/>
    <w:rsid w:val="00912965"/>
    <w:rsid w:val="00912F7C"/>
    <w:rsid w:val="00913961"/>
    <w:rsid w:val="00913EA4"/>
    <w:rsid w:val="00914A94"/>
    <w:rsid w:val="009154B2"/>
    <w:rsid w:val="00915A88"/>
    <w:rsid w:val="00915BA0"/>
    <w:rsid w:val="00915BC3"/>
    <w:rsid w:val="009168EF"/>
    <w:rsid w:val="00916A95"/>
    <w:rsid w:val="00916CF6"/>
    <w:rsid w:val="009175DC"/>
    <w:rsid w:val="0091771B"/>
    <w:rsid w:val="00917B3A"/>
    <w:rsid w:val="00920223"/>
    <w:rsid w:val="00920589"/>
    <w:rsid w:val="00920A81"/>
    <w:rsid w:val="00920D37"/>
    <w:rsid w:val="00920DA9"/>
    <w:rsid w:val="0092105E"/>
    <w:rsid w:val="00922396"/>
    <w:rsid w:val="009225C3"/>
    <w:rsid w:val="009226E3"/>
    <w:rsid w:val="00922747"/>
    <w:rsid w:val="009228FC"/>
    <w:rsid w:val="00922AF8"/>
    <w:rsid w:val="00923175"/>
    <w:rsid w:val="00923317"/>
    <w:rsid w:val="00923CD4"/>
    <w:rsid w:val="00923F40"/>
    <w:rsid w:val="009242F6"/>
    <w:rsid w:val="009243A8"/>
    <w:rsid w:val="00924425"/>
    <w:rsid w:val="00925BDF"/>
    <w:rsid w:val="00925C8F"/>
    <w:rsid w:val="00926821"/>
    <w:rsid w:val="009270DF"/>
    <w:rsid w:val="009270E7"/>
    <w:rsid w:val="00927159"/>
    <w:rsid w:val="009271E4"/>
    <w:rsid w:val="00927254"/>
    <w:rsid w:val="009273A4"/>
    <w:rsid w:val="009276D9"/>
    <w:rsid w:val="00927967"/>
    <w:rsid w:val="00930974"/>
    <w:rsid w:val="00930D71"/>
    <w:rsid w:val="00931271"/>
    <w:rsid w:val="0093152D"/>
    <w:rsid w:val="009315B6"/>
    <w:rsid w:val="009318EC"/>
    <w:rsid w:val="00931CD6"/>
    <w:rsid w:val="00931EAC"/>
    <w:rsid w:val="00932745"/>
    <w:rsid w:val="009333D5"/>
    <w:rsid w:val="00933EA5"/>
    <w:rsid w:val="00934624"/>
    <w:rsid w:val="00936E0A"/>
    <w:rsid w:val="009370B7"/>
    <w:rsid w:val="009374FF"/>
    <w:rsid w:val="00937996"/>
    <w:rsid w:val="00937CC9"/>
    <w:rsid w:val="00940131"/>
    <w:rsid w:val="009404F4"/>
    <w:rsid w:val="00940CFE"/>
    <w:rsid w:val="00940FBE"/>
    <w:rsid w:val="0094153E"/>
    <w:rsid w:val="00942C31"/>
    <w:rsid w:val="00944147"/>
    <w:rsid w:val="00944523"/>
    <w:rsid w:val="009447B3"/>
    <w:rsid w:val="00944A77"/>
    <w:rsid w:val="00944E18"/>
    <w:rsid w:val="00945176"/>
    <w:rsid w:val="00945641"/>
    <w:rsid w:val="00945CC0"/>
    <w:rsid w:val="00945ECA"/>
    <w:rsid w:val="00945F75"/>
    <w:rsid w:val="00946767"/>
    <w:rsid w:val="00946A22"/>
    <w:rsid w:val="00946A4E"/>
    <w:rsid w:val="00946E5A"/>
    <w:rsid w:val="0094764F"/>
    <w:rsid w:val="0094770D"/>
    <w:rsid w:val="009479D0"/>
    <w:rsid w:val="00947B85"/>
    <w:rsid w:val="00950218"/>
    <w:rsid w:val="00950722"/>
    <w:rsid w:val="00950A55"/>
    <w:rsid w:val="00950A84"/>
    <w:rsid w:val="00950F99"/>
    <w:rsid w:val="00951241"/>
    <w:rsid w:val="00952288"/>
    <w:rsid w:val="009524DA"/>
    <w:rsid w:val="00952B65"/>
    <w:rsid w:val="00953AE1"/>
    <w:rsid w:val="00954477"/>
    <w:rsid w:val="009544C8"/>
    <w:rsid w:val="0095484A"/>
    <w:rsid w:val="00954D10"/>
    <w:rsid w:val="00954DEC"/>
    <w:rsid w:val="00955B77"/>
    <w:rsid w:val="00955BB8"/>
    <w:rsid w:val="00955F4B"/>
    <w:rsid w:val="0095645E"/>
    <w:rsid w:val="00956D49"/>
    <w:rsid w:val="00956DAA"/>
    <w:rsid w:val="009574E0"/>
    <w:rsid w:val="00957B5A"/>
    <w:rsid w:val="00957E03"/>
    <w:rsid w:val="00960E3D"/>
    <w:rsid w:val="00961B28"/>
    <w:rsid w:val="00961E83"/>
    <w:rsid w:val="0096202B"/>
    <w:rsid w:val="0096238B"/>
    <w:rsid w:val="00963568"/>
    <w:rsid w:val="009642DB"/>
    <w:rsid w:val="00965058"/>
    <w:rsid w:val="009652B2"/>
    <w:rsid w:val="00965483"/>
    <w:rsid w:val="00966B3F"/>
    <w:rsid w:val="009678C6"/>
    <w:rsid w:val="00967A46"/>
    <w:rsid w:val="00967E7E"/>
    <w:rsid w:val="0097012E"/>
    <w:rsid w:val="009702B9"/>
    <w:rsid w:val="0097136F"/>
    <w:rsid w:val="00971A4D"/>
    <w:rsid w:val="00971A5D"/>
    <w:rsid w:val="00972EE6"/>
    <w:rsid w:val="00973190"/>
    <w:rsid w:val="00973837"/>
    <w:rsid w:val="00973E5E"/>
    <w:rsid w:val="009744A6"/>
    <w:rsid w:val="009748E9"/>
    <w:rsid w:val="00974A9C"/>
    <w:rsid w:val="00974B8E"/>
    <w:rsid w:val="00975183"/>
    <w:rsid w:val="009754E5"/>
    <w:rsid w:val="00975A04"/>
    <w:rsid w:val="00975D7F"/>
    <w:rsid w:val="0097619A"/>
    <w:rsid w:val="0097620A"/>
    <w:rsid w:val="00976D05"/>
    <w:rsid w:val="00977371"/>
    <w:rsid w:val="009777D3"/>
    <w:rsid w:val="00977F09"/>
    <w:rsid w:val="00980660"/>
    <w:rsid w:val="00980735"/>
    <w:rsid w:val="00980BC0"/>
    <w:rsid w:val="00980CBC"/>
    <w:rsid w:val="00980D90"/>
    <w:rsid w:val="00980F32"/>
    <w:rsid w:val="00981175"/>
    <w:rsid w:val="0098148F"/>
    <w:rsid w:val="00981615"/>
    <w:rsid w:val="0098216A"/>
    <w:rsid w:val="009827B0"/>
    <w:rsid w:val="00983427"/>
    <w:rsid w:val="00983856"/>
    <w:rsid w:val="00983A8B"/>
    <w:rsid w:val="00984755"/>
    <w:rsid w:val="00984A09"/>
    <w:rsid w:val="00985467"/>
    <w:rsid w:val="00985FE7"/>
    <w:rsid w:val="009860EC"/>
    <w:rsid w:val="0098740B"/>
    <w:rsid w:val="00987E9D"/>
    <w:rsid w:val="00990A6A"/>
    <w:rsid w:val="00991E10"/>
    <w:rsid w:val="0099209D"/>
    <w:rsid w:val="009938F5"/>
    <w:rsid w:val="0099399C"/>
    <w:rsid w:val="009939B7"/>
    <w:rsid w:val="00993DD4"/>
    <w:rsid w:val="00993DDE"/>
    <w:rsid w:val="00993F0A"/>
    <w:rsid w:val="009940E5"/>
    <w:rsid w:val="009948B1"/>
    <w:rsid w:val="009948FF"/>
    <w:rsid w:val="00994E5E"/>
    <w:rsid w:val="00994E8B"/>
    <w:rsid w:val="0099537A"/>
    <w:rsid w:val="00995E6D"/>
    <w:rsid w:val="0099613A"/>
    <w:rsid w:val="009962D5"/>
    <w:rsid w:val="00996D0D"/>
    <w:rsid w:val="00996D1A"/>
    <w:rsid w:val="00996EC1"/>
    <w:rsid w:val="0099745A"/>
    <w:rsid w:val="009975B7"/>
    <w:rsid w:val="0099789B"/>
    <w:rsid w:val="00997BC9"/>
    <w:rsid w:val="009A0350"/>
    <w:rsid w:val="009A035A"/>
    <w:rsid w:val="009A0FD5"/>
    <w:rsid w:val="009A144F"/>
    <w:rsid w:val="009A1617"/>
    <w:rsid w:val="009A21D8"/>
    <w:rsid w:val="009A23FA"/>
    <w:rsid w:val="009A25BD"/>
    <w:rsid w:val="009A2CD6"/>
    <w:rsid w:val="009A357B"/>
    <w:rsid w:val="009A42E1"/>
    <w:rsid w:val="009A5046"/>
    <w:rsid w:val="009A54A1"/>
    <w:rsid w:val="009A7650"/>
    <w:rsid w:val="009B02FE"/>
    <w:rsid w:val="009B0E5F"/>
    <w:rsid w:val="009B1116"/>
    <w:rsid w:val="009B11F1"/>
    <w:rsid w:val="009B160A"/>
    <w:rsid w:val="009B197C"/>
    <w:rsid w:val="009B1A10"/>
    <w:rsid w:val="009B1B2E"/>
    <w:rsid w:val="009B1D39"/>
    <w:rsid w:val="009B1F4B"/>
    <w:rsid w:val="009B20C4"/>
    <w:rsid w:val="009B2A17"/>
    <w:rsid w:val="009B3637"/>
    <w:rsid w:val="009B4AE7"/>
    <w:rsid w:val="009B4C4C"/>
    <w:rsid w:val="009B4DEA"/>
    <w:rsid w:val="009B51B7"/>
    <w:rsid w:val="009B5321"/>
    <w:rsid w:val="009B5446"/>
    <w:rsid w:val="009B545E"/>
    <w:rsid w:val="009B55FD"/>
    <w:rsid w:val="009B5957"/>
    <w:rsid w:val="009B5C36"/>
    <w:rsid w:val="009B6D1D"/>
    <w:rsid w:val="009B7070"/>
    <w:rsid w:val="009B72B3"/>
    <w:rsid w:val="009B772D"/>
    <w:rsid w:val="009B7864"/>
    <w:rsid w:val="009B7F1B"/>
    <w:rsid w:val="009C0AF8"/>
    <w:rsid w:val="009C0FFB"/>
    <w:rsid w:val="009C2AFE"/>
    <w:rsid w:val="009C2CC6"/>
    <w:rsid w:val="009C31A3"/>
    <w:rsid w:val="009C31C9"/>
    <w:rsid w:val="009C323A"/>
    <w:rsid w:val="009C39C1"/>
    <w:rsid w:val="009C3CAB"/>
    <w:rsid w:val="009C4E7F"/>
    <w:rsid w:val="009C51A4"/>
    <w:rsid w:val="009C5B64"/>
    <w:rsid w:val="009C6157"/>
    <w:rsid w:val="009C6469"/>
    <w:rsid w:val="009C71C7"/>
    <w:rsid w:val="009D02A4"/>
    <w:rsid w:val="009D0718"/>
    <w:rsid w:val="009D08D2"/>
    <w:rsid w:val="009D0DFC"/>
    <w:rsid w:val="009D1133"/>
    <w:rsid w:val="009D12E5"/>
    <w:rsid w:val="009D25FC"/>
    <w:rsid w:val="009D29B8"/>
    <w:rsid w:val="009D2B83"/>
    <w:rsid w:val="009D3228"/>
    <w:rsid w:val="009D3416"/>
    <w:rsid w:val="009D3635"/>
    <w:rsid w:val="009D36E9"/>
    <w:rsid w:val="009D3CC6"/>
    <w:rsid w:val="009D4237"/>
    <w:rsid w:val="009D48CB"/>
    <w:rsid w:val="009D5299"/>
    <w:rsid w:val="009D58C1"/>
    <w:rsid w:val="009D59E9"/>
    <w:rsid w:val="009D5B5F"/>
    <w:rsid w:val="009D5E57"/>
    <w:rsid w:val="009D612F"/>
    <w:rsid w:val="009D65A3"/>
    <w:rsid w:val="009D68E5"/>
    <w:rsid w:val="009D7634"/>
    <w:rsid w:val="009D7E2C"/>
    <w:rsid w:val="009E01DB"/>
    <w:rsid w:val="009E076C"/>
    <w:rsid w:val="009E165A"/>
    <w:rsid w:val="009E1985"/>
    <w:rsid w:val="009E2A0E"/>
    <w:rsid w:val="009E461B"/>
    <w:rsid w:val="009E4D60"/>
    <w:rsid w:val="009E4FAF"/>
    <w:rsid w:val="009E50E6"/>
    <w:rsid w:val="009E583F"/>
    <w:rsid w:val="009E58B8"/>
    <w:rsid w:val="009E5AB9"/>
    <w:rsid w:val="009E5E50"/>
    <w:rsid w:val="009E6190"/>
    <w:rsid w:val="009E65B8"/>
    <w:rsid w:val="009E70F6"/>
    <w:rsid w:val="009E7165"/>
    <w:rsid w:val="009E71D8"/>
    <w:rsid w:val="009E7CF8"/>
    <w:rsid w:val="009F019B"/>
    <w:rsid w:val="009F0CA5"/>
    <w:rsid w:val="009F0DA9"/>
    <w:rsid w:val="009F35C0"/>
    <w:rsid w:val="009F383A"/>
    <w:rsid w:val="009F4257"/>
    <w:rsid w:val="009F47D4"/>
    <w:rsid w:val="009F53AD"/>
    <w:rsid w:val="009F755F"/>
    <w:rsid w:val="009F77A2"/>
    <w:rsid w:val="009F789C"/>
    <w:rsid w:val="009F7F7D"/>
    <w:rsid w:val="00A0004A"/>
    <w:rsid w:val="00A00157"/>
    <w:rsid w:val="00A01E10"/>
    <w:rsid w:val="00A028DF"/>
    <w:rsid w:val="00A02928"/>
    <w:rsid w:val="00A0374F"/>
    <w:rsid w:val="00A03778"/>
    <w:rsid w:val="00A0379A"/>
    <w:rsid w:val="00A04BF4"/>
    <w:rsid w:val="00A04CF3"/>
    <w:rsid w:val="00A05110"/>
    <w:rsid w:val="00A05A76"/>
    <w:rsid w:val="00A05CB8"/>
    <w:rsid w:val="00A05D6C"/>
    <w:rsid w:val="00A067DC"/>
    <w:rsid w:val="00A06E59"/>
    <w:rsid w:val="00A10E3A"/>
    <w:rsid w:val="00A11EAE"/>
    <w:rsid w:val="00A126C8"/>
    <w:rsid w:val="00A12A0C"/>
    <w:rsid w:val="00A13949"/>
    <w:rsid w:val="00A13A80"/>
    <w:rsid w:val="00A1440D"/>
    <w:rsid w:val="00A15236"/>
    <w:rsid w:val="00A1586E"/>
    <w:rsid w:val="00A15FC7"/>
    <w:rsid w:val="00A162BF"/>
    <w:rsid w:val="00A166CD"/>
    <w:rsid w:val="00A16724"/>
    <w:rsid w:val="00A16893"/>
    <w:rsid w:val="00A16D16"/>
    <w:rsid w:val="00A1704F"/>
    <w:rsid w:val="00A17234"/>
    <w:rsid w:val="00A17945"/>
    <w:rsid w:val="00A200F2"/>
    <w:rsid w:val="00A214E1"/>
    <w:rsid w:val="00A22C08"/>
    <w:rsid w:val="00A22DFE"/>
    <w:rsid w:val="00A23F66"/>
    <w:rsid w:val="00A24138"/>
    <w:rsid w:val="00A25035"/>
    <w:rsid w:val="00A253DD"/>
    <w:rsid w:val="00A256E9"/>
    <w:rsid w:val="00A25719"/>
    <w:rsid w:val="00A259E9"/>
    <w:rsid w:val="00A25BA4"/>
    <w:rsid w:val="00A25EA7"/>
    <w:rsid w:val="00A261DA"/>
    <w:rsid w:val="00A26409"/>
    <w:rsid w:val="00A269C3"/>
    <w:rsid w:val="00A274B1"/>
    <w:rsid w:val="00A27F91"/>
    <w:rsid w:val="00A31547"/>
    <w:rsid w:val="00A329C0"/>
    <w:rsid w:val="00A33FAC"/>
    <w:rsid w:val="00A34148"/>
    <w:rsid w:val="00A342D6"/>
    <w:rsid w:val="00A35302"/>
    <w:rsid w:val="00A35429"/>
    <w:rsid w:val="00A35A42"/>
    <w:rsid w:val="00A35B94"/>
    <w:rsid w:val="00A3612F"/>
    <w:rsid w:val="00A369AD"/>
    <w:rsid w:val="00A37364"/>
    <w:rsid w:val="00A37A83"/>
    <w:rsid w:val="00A37CD9"/>
    <w:rsid w:val="00A4018D"/>
    <w:rsid w:val="00A404D2"/>
    <w:rsid w:val="00A40A18"/>
    <w:rsid w:val="00A40A48"/>
    <w:rsid w:val="00A40F62"/>
    <w:rsid w:val="00A410EA"/>
    <w:rsid w:val="00A41149"/>
    <w:rsid w:val="00A414B7"/>
    <w:rsid w:val="00A417E3"/>
    <w:rsid w:val="00A41942"/>
    <w:rsid w:val="00A41C68"/>
    <w:rsid w:val="00A42807"/>
    <w:rsid w:val="00A42D5D"/>
    <w:rsid w:val="00A43B08"/>
    <w:rsid w:val="00A44183"/>
    <w:rsid w:val="00A446CE"/>
    <w:rsid w:val="00A44BC3"/>
    <w:rsid w:val="00A46D4E"/>
    <w:rsid w:val="00A50434"/>
    <w:rsid w:val="00A506F5"/>
    <w:rsid w:val="00A50A1F"/>
    <w:rsid w:val="00A50C45"/>
    <w:rsid w:val="00A50EB9"/>
    <w:rsid w:val="00A51172"/>
    <w:rsid w:val="00A5148D"/>
    <w:rsid w:val="00A5182A"/>
    <w:rsid w:val="00A5236A"/>
    <w:rsid w:val="00A524B0"/>
    <w:rsid w:val="00A52525"/>
    <w:rsid w:val="00A5363A"/>
    <w:rsid w:val="00A538D8"/>
    <w:rsid w:val="00A53905"/>
    <w:rsid w:val="00A53E6B"/>
    <w:rsid w:val="00A54353"/>
    <w:rsid w:val="00A54451"/>
    <w:rsid w:val="00A545AE"/>
    <w:rsid w:val="00A54667"/>
    <w:rsid w:val="00A54782"/>
    <w:rsid w:val="00A549FC"/>
    <w:rsid w:val="00A54F52"/>
    <w:rsid w:val="00A5564F"/>
    <w:rsid w:val="00A56263"/>
    <w:rsid w:val="00A56271"/>
    <w:rsid w:val="00A563CD"/>
    <w:rsid w:val="00A5760C"/>
    <w:rsid w:val="00A57744"/>
    <w:rsid w:val="00A60ACF"/>
    <w:rsid w:val="00A60E11"/>
    <w:rsid w:val="00A60EE0"/>
    <w:rsid w:val="00A62120"/>
    <w:rsid w:val="00A62734"/>
    <w:rsid w:val="00A6284D"/>
    <w:rsid w:val="00A62C47"/>
    <w:rsid w:val="00A62E0F"/>
    <w:rsid w:val="00A64042"/>
    <w:rsid w:val="00A643C6"/>
    <w:rsid w:val="00A650A4"/>
    <w:rsid w:val="00A65614"/>
    <w:rsid w:val="00A65D92"/>
    <w:rsid w:val="00A6619F"/>
    <w:rsid w:val="00A661CA"/>
    <w:rsid w:val="00A66E8A"/>
    <w:rsid w:val="00A6711A"/>
    <w:rsid w:val="00A6712A"/>
    <w:rsid w:val="00A702AA"/>
    <w:rsid w:val="00A709BF"/>
    <w:rsid w:val="00A70DFB"/>
    <w:rsid w:val="00A70E78"/>
    <w:rsid w:val="00A71408"/>
    <w:rsid w:val="00A719F4"/>
    <w:rsid w:val="00A723F5"/>
    <w:rsid w:val="00A72510"/>
    <w:rsid w:val="00A72620"/>
    <w:rsid w:val="00A7276D"/>
    <w:rsid w:val="00A72920"/>
    <w:rsid w:val="00A72CF9"/>
    <w:rsid w:val="00A72E90"/>
    <w:rsid w:val="00A72F81"/>
    <w:rsid w:val="00A73071"/>
    <w:rsid w:val="00A735DF"/>
    <w:rsid w:val="00A73640"/>
    <w:rsid w:val="00A73CB6"/>
    <w:rsid w:val="00A73E0F"/>
    <w:rsid w:val="00A743A5"/>
    <w:rsid w:val="00A74422"/>
    <w:rsid w:val="00A75390"/>
    <w:rsid w:val="00A75E98"/>
    <w:rsid w:val="00A761FB"/>
    <w:rsid w:val="00A7669B"/>
    <w:rsid w:val="00A76992"/>
    <w:rsid w:val="00A76D28"/>
    <w:rsid w:val="00A76D60"/>
    <w:rsid w:val="00A76DF5"/>
    <w:rsid w:val="00A778DA"/>
    <w:rsid w:val="00A80B99"/>
    <w:rsid w:val="00A81067"/>
    <w:rsid w:val="00A81329"/>
    <w:rsid w:val="00A813EE"/>
    <w:rsid w:val="00A81E4A"/>
    <w:rsid w:val="00A82469"/>
    <w:rsid w:val="00A82D06"/>
    <w:rsid w:val="00A832A7"/>
    <w:rsid w:val="00A83AA5"/>
    <w:rsid w:val="00A84258"/>
    <w:rsid w:val="00A844F0"/>
    <w:rsid w:val="00A84E25"/>
    <w:rsid w:val="00A85C28"/>
    <w:rsid w:val="00A85F7A"/>
    <w:rsid w:val="00A869D3"/>
    <w:rsid w:val="00A86CBA"/>
    <w:rsid w:val="00A8720D"/>
    <w:rsid w:val="00A87430"/>
    <w:rsid w:val="00A875F0"/>
    <w:rsid w:val="00A90ADB"/>
    <w:rsid w:val="00A915B1"/>
    <w:rsid w:val="00A9181F"/>
    <w:rsid w:val="00A920FF"/>
    <w:rsid w:val="00A939B2"/>
    <w:rsid w:val="00A93FC2"/>
    <w:rsid w:val="00A94545"/>
    <w:rsid w:val="00A94969"/>
    <w:rsid w:val="00A950C5"/>
    <w:rsid w:val="00A959AA"/>
    <w:rsid w:val="00A96A63"/>
    <w:rsid w:val="00A96D63"/>
    <w:rsid w:val="00A96D6A"/>
    <w:rsid w:val="00A96EF7"/>
    <w:rsid w:val="00A97A97"/>
    <w:rsid w:val="00AA070B"/>
    <w:rsid w:val="00AA0E01"/>
    <w:rsid w:val="00AA16B4"/>
    <w:rsid w:val="00AA1865"/>
    <w:rsid w:val="00AA1FC7"/>
    <w:rsid w:val="00AA2449"/>
    <w:rsid w:val="00AA259D"/>
    <w:rsid w:val="00AA2A44"/>
    <w:rsid w:val="00AA2BDC"/>
    <w:rsid w:val="00AA36D6"/>
    <w:rsid w:val="00AA3F0C"/>
    <w:rsid w:val="00AA401A"/>
    <w:rsid w:val="00AA4051"/>
    <w:rsid w:val="00AA4126"/>
    <w:rsid w:val="00AA4B52"/>
    <w:rsid w:val="00AA5697"/>
    <w:rsid w:val="00AA5D79"/>
    <w:rsid w:val="00AA5FAF"/>
    <w:rsid w:val="00AA62FC"/>
    <w:rsid w:val="00AA646F"/>
    <w:rsid w:val="00AA6E34"/>
    <w:rsid w:val="00AA78C5"/>
    <w:rsid w:val="00AA7D9D"/>
    <w:rsid w:val="00AA7DA3"/>
    <w:rsid w:val="00AB04B6"/>
    <w:rsid w:val="00AB0B28"/>
    <w:rsid w:val="00AB2A8C"/>
    <w:rsid w:val="00AB3030"/>
    <w:rsid w:val="00AB4523"/>
    <w:rsid w:val="00AB4D21"/>
    <w:rsid w:val="00AB53C2"/>
    <w:rsid w:val="00AB5737"/>
    <w:rsid w:val="00AB611B"/>
    <w:rsid w:val="00AB6B7C"/>
    <w:rsid w:val="00AC0356"/>
    <w:rsid w:val="00AC04F5"/>
    <w:rsid w:val="00AC054D"/>
    <w:rsid w:val="00AC0556"/>
    <w:rsid w:val="00AC073D"/>
    <w:rsid w:val="00AC0AD3"/>
    <w:rsid w:val="00AC21B2"/>
    <w:rsid w:val="00AC2768"/>
    <w:rsid w:val="00AC2938"/>
    <w:rsid w:val="00AC2AAC"/>
    <w:rsid w:val="00AC39DB"/>
    <w:rsid w:val="00AC493D"/>
    <w:rsid w:val="00AC4AF7"/>
    <w:rsid w:val="00AC4FD7"/>
    <w:rsid w:val="00AC55FE"/>
    <w:rsid w:val="00AC58AA"/>
    <w:rsid w:val="00AC675E"/>
    <w:rsid w:val="00AC6A9A"/>
    <w:rsid w:val="00AC6EF4"/>
    <w:rsid w:val="00AC70F1"/>
    <w:rsid w:val="00AC7F42"/>
    <w:rsid w:val="00AD09B0"/>
    <w:rsid w:val="00AD0AD0"/>
    <w:rsid w:val="00AD0D38"/>
    <w:rsid w:val="00AD0FA9"/>
    <w:rsid w:val="00AD11A8"/>
    <w:rsid w:val="00AD16C9"/>
    <w:rsid w:val="00AD1C4D"/>
    <w:rsid w:val="00AD21CA"/>
    <w:rsid w:val="00AD3476"/>
    <w:rsid w:val="00AD3810"/>
    <w:rsid w:val="00AD486A"/>
    <w:rsid w:val="00AD4D4A"/>
    <w:rsid w:val="00AD4EC2"/>
    <w:rsid w:val="00AD54AE"/>
    <w:rsid w:val="00AD54BA"/>
    <w:rsid w:val="00AD58A3"/>
    <w:rsid w:val="00AD63DC"/>
    <w:rsid w:val="00AD6471"/>
    <w:rsid w:val="00AD69BD"/>
    <w:rsid w:val="00AD6ACF"/>
    <w:rsid w:val="00AD6CA9"/>
    <w:rsid w:val="00AD6DB0"/>
    <w:rsid w:val="00AD70F2"/>
    <w:rsid w:val="00AD77DC"/>
    <w:rsid w:val="00AD7ADA"/>
    <w:rsid w:val="00AE0E0D"/>
    <w:rsid w:val="00AE0F4D"/>
    <w:rsid w:val="00AE19BB"/>
    <w:rsid w:val="00AE1B48"/>
    <w:rsid w:val="00AE1D43"/>
    <w:rsid w:val="00AE2579"/>
    <w:rsid w:val="00AE4170"/>
    <w:rsid w:val="00AE42E3"/>
    <w:rsid w:val="00AE4B11"/>
    <w:rsid w:val="00AE4BBD"/>
    <w:rsid w:val="00AE529A"/>
    <w:rsid w:val="00AE6C96"/>
    <w:rsid w:val="00AE6EED"/>
    <w:rsid w:val="00AE7B17"/>
    <w:rsid w:val="00AF0830"/>
    <w:rsid w:val="00AF1B26"/>
    <w:rsid w:val="00AF1F71"/>
    <w:rsid w:val="00AF22DF"/>
    <w:rsid w:val="00AF3789"/>
    <w:rsid w:val="00AF3DCF"/>
    <w:rsid w:val="00AF421B"/>
    <w:rsid w:val="00AF605C"/>
    <w:rsid w:val="00AF61F3"/>
    <w:rsid w:val="00AF75F2"/>
    <w:rsid w:val="00AF7B1F"/>
    <w:rsid w:val="00AF7FD9"/>
    <w:rsid w:val="00B0074E"/>
    <w:rsid w:val="00B00A47"/>
    <w:rsid w:val="00B00C10"/>
    <w:rsid w:val="00B00C7B"/>
    <w:rsid w:val="00B00CAB"/>
    <w:rsid w:val="00B019B9"/>
    <w:rsid w:val="00B02450"/>
    <w:rsid w:val="00B02890"/>
    <w:rsid w:val="00B0292A"/>
    <w:rsid w:val="00B03357"/>
    <w:rsid w:val="00B03DAB"/>
    <w:rsid w:val="00B03DB3"/>
    <w:rsid w:val="00B044F8"/>
    <w:rsid w:val="00B04E43"/>
    <w:rsid w:val="00B05CCB"/>
    <w:rsid w:val="00B0608C"/>
    <w:rsid w:val="00B06D82"/>
    <w:rsid w:val="00B077E3"/>
    <w:rsid w:val="00B101F3"/>
    <w:rsid w:val="00B1022A"/>
    <w:rsid w:val="00B1082B"/>
    <w:rsid w:val="00B10B50"/>
    <w:rsid w:val="00B114FA"/>
    <w:rsid w:val="00B119A9"/>
    <w:rsid w:val="00B11A5B"/>
    <w:rsid w:val="00B11ED3"/>
    <w:rsid w:val="00B1234C"/>
    <w:rsid w:val="00B1275D"/>
    <w:rsid w:val="00B1289E"/>
    <w:rsid w:val="00B13224"/>
    <w:rsid w:val="00B143A4"/>
    <w:rsid w:val="00B146DB"/>
    <w:rsid w:val="00B14B89"/>
    <w:rsid w:val="00B15A25"/>
    <w:rsid w:val="00B15B5C"/>
    <w:rsid w:val="00B16296"/>
    <w:rsid w:val="00B1637A"/>
    <w:rsid w:val="00B1641D"/>
    <w:rsid w:val="00B1682B"/>
    <w:rsid w:val="00B17044"/>
    <w:rsid w:val="00B17523"/>
    <w:rsid w:val="00B210D4"/>
    <w:rsid w:val="00B21AC5"/>
    <w:rsid w:val="00B21BB4"/>
    <w:rsid w:val="00B22277"/>
    <w:rsid w:val="00B2250F"/>
    <w:rsid w:val="00B22896"/>
    <w:rsid w:val="00B22C0D"/>
    <w:rsid w:val="00B22D18"/>
    <w:rsid w:val="00B22D58"/>
    <w:rsid w:val="00B23703"/>
    <w:rsid w:val="00B23B15"/>
    <w:rsid w:val="00B25197"/>
    <w:rsid w:val="00B255EE"/>
    <w:rsid w:val="00B25E50"/>
    <w:rsid w:val="00B26228"/>
    <w:rsid w:val="00B2656C"/>
    <w:rsid w:val="00B265E2"/>
    <w:rsid w:val="00B2706B"/>
    <w:rsid w:val="00B272B3"/>
    <w:rsid w:val="00B27C69"/>
    <w:rsid w:val="00B27D80"/>
    <w:rsid w:val="00B30521"/>
    <w:rsid w:val="00B30788"/>
    <w:rsid w:val="00B310AE"/>
    <w:rsid w:val="00B31116"/>
    <w:rsid w:val="00B3119B"/>
    <w:rsid w:val="00B3160C"/>
    <w:rsid w:val="00B3171D"/>
    <w:rsid w:val="00B319BE"/>
    <w:rsid w:val="00B328FD"/>
    <w:rsid w:val="00B3338A"/>
    <w:rsid w:val="00B33518"/>
    <w:rsid w:val="00B33562"/>
    <w:rsid w:val="00B33C70"/>
    <w:rsid w:val="00B34939"/>
    <w:rsid w:val="00B34D78"/>
    <w:rsid w:val="00B35467"/>
    <w:rsid w:val="00B3598C"/>
    <w:rsid w:val="00B36CD9"/>
    <w:rsid w:val="00B37734"/>
    <w:rsid w:val="00B3799A"/>
    <w:rsid w:val="00B40BC7"/>
    <w:rsid w:val="00B41567"/>
    <w:rsid w:val="00B41AA9"/>
    <w:rsid w:val="00B41AEC"/>
    <w:rsid w:val="00B41EA5"/>
    <w:rsid w:val="00B420D9"/>
    <w:rsid w:val="00B42347"/>
    <w:rsid w:val="00B4273D"/>
    <w:rsid w:val="00B429BD"/>
    <w:rsid w:val="00B43555"/>
    <w:rsid w:val="00B436EC"/>
    <w:rsid w:val="00B444B7"/>
    <w:rsid w:val="00B4475E"/>
    <w:rsid w:val="00B44A1A"/>
    <w:rsid w:val="00B45ACE"/>
    <w:rsid w:val="00B46386"/>
    <w:rsid w:val="00B4797A"/>
    <w:rsid w:val="00B47E9D"/>
    <w:rsid w:val="00B503DE"/>
    <w:rsid w:val="00B50786"/>
    <w:rsid w:val="00B51A99"/>
    <w:rsid w:val="00B51B3E"/>
    <w:rsid w:val="00B52A7A"/>
    <w:rsid w:val="00B52C78"/>
    <w:rsid w:val="00B52DF6"/>
    <w:rsid w:val="00B53286"/>
    <w:rsid w:val="00B53644"/>
    <w:rsid w:val="00B5367B"/>
    <w:rsid w:val="00B53758"/>
    <w:rsid w:val="00B53C19"/>
    <w:rsid w:val="00B54076"/>
    <w:rsid w:val="00B544C6"/>
    <w:rsid w:val="00B54511"/>
    <w:rsid w:val="00B54C6C"/>
    <w:rsid w:val="00B55055"/>
    <w:rsid w:val="00B55115"/>
    <w:rsid w:val="00B557C3"/>
    <w:rsid w:val="00B55D7B"/>
    <w:rsid w:val="00B56D5B"/>
    <w:rsid w:val="00B56FC9"/>
    <w:rsid w:val="00B57B0D"/>
    <w:rsid w:val="00B600EC"/>
    <w:rsid w:val="00B60A69"/>
    <w:rsid w:val="00B61856"/>
    <w:rsid w:val="00B61EF8"/>
    <w:rsid w:val="00B62116"/>
    <w:rsid w:val="00B625C6"/>
    <w:rsid w:val="00B62908"/>
    <w:rsid w:val="00B62B9D"/>
    <w:rsid w:val="00B62FA6"/>
    <w:rsid w:val="00B6352E"/>
    <w:rsid w:val="00B64059"/>
    <w:rsid w:val="00B6431C"/>
    <w:rsid w:val="00B6443D"/>
    <w:rsid w:val="00B64FA8"/>
    <w:rsid w:val="00B656A6"/>
    <w:rsid w:val="00B65FB1"/>
    <w:rsid w:val="00B6676B"/>
    <w:rsid w:val="00B67466"/>
    <w:rsid w:val="00B67C09"/>
    <w:rsid w:val="00B67CD0"/>
    <w:rsid w:val="00B67CDB"/>
    <w:rsid w:val="00B70158"/>
    <w:rsid w:val="00B7028C"/>
    <w:rsid w:val="00B707EA"/>
    <w:rsid w:val="00B70B25"/>
    <w:rsid w:val="00B70D8B"/>
    <w:rsid w:val="00B70E98"/>
    <w:rsid w:val="00B7334A"/>
    <w:rsid w:val="00B73555"/>
    <w:rsid w:val="00B736FB"/>
    <w:rsid w:val="00B73C3F"/>
    <w:rsid w:val="00B73D0B"/>
    <w:rsid w:val="00B74050"/>
    <w:rsid w:val="00B74064"/>
    <w:rsid w:val="00B74833"/>
    <w:rsid w:val="00B74B0B"/>
    <w:rsid w:val="00B74B36"/>
    <w:rsid w:val="00B75231"/>
    <w:rsid w:val="00B75701"/>
    <w:rsid w:val="00B757D5"/>
    <w:rsid w:val="00B75E3A"/>
    <w:rsid w:val="00B75FB7"/>
    <w:rsid w:val="00B76240"/>
    <w:rsid w:val="00B76869"/>
    <w:rsid w:val="00B76F1A"/>
    <w:rsid w:val="00B77514"/>
    <w:rsid w:val="00B778FC"/>
    <w:rsid w:val="00B80A03"/>
    <w:rsid w:val="00B813F2"/>
    <w:rsid w:val="00B8165F"/>
    <w:rsid w:val="00B816ED"/>
    <w:rsid w:val="00B81FF8"/>
    <w:rsid w:val="00B82248"/>
    <w:rsid w:val="00B82B91"/>
    <w:rsid w:val="00B83CC6"/>
    <w:rsid w:val="00B84599"/>
    <w:rsid w:val="00B845FC"/>
    <w:rsid w:val="00B84F67"/>
    <w:rsid w:val="00B8511F"/>
    <w:rsid w:val="00B85309"/>
    <w:rsid w:val="00B86200"/>
    <w:rsid w:val="00B86939"/>
    <w:rsid w:val="00B86CAB"/>
    <w:rsid w:val="00B87A5A"/>
    <w:rsid w:val="00B87BA0"/>
    <w:rsid w:val="00B90589"/>
    <w:rsid w:val="00B9095F"/>
    <w:rsid w:val="00B90E19"/>
    <w:rsid w:val="00B91120"/>
    <w:rsid w:val="00B912A4"/>
    <w:rsid w:val="00B9201B"/>
    <w:rsid w:val="00B92DE7"/>
    <w:rsid w:val="00B930E6"/>
    <w:rsid w:val="00B932BE"/>
    <w:rsid w:val="00B93C32"/>
    <w:rsid w:val="00B94451"/>
    <w:rsid w:val="00B94AA1"/>
    <w:rsid w:val="00B95558"/>
    <w:rsid w:val="00B955AE"/>
    <w:rsid w:val="00B95BF7"/>
    <w:rsid w:val="00B962E0"/>
    <w:rsid w:val="00B964F3"/>
    <w:rsid w:val="00B965EA"/>
    <w:rsid w:val="00B97A8C"/>
    <w:rsid w:val="00B97D8E"/>
    <w:rsid w:val="00BA001B"/>
    <w:rsid w:val="00BA0871"/>
    <w:rsid w:val="00BA0FC0"/>
    <w:rsid w:val="00BA10E5"/>
    <w:rsid w:val="00BA1867"/>
    <w:rsid w:val="00BA1F8B"/>
    <w:rsid w:val="00BA210C"/>
    <w:rsid w:val="00BA2642"/>
    <w:rsid w:val="00BA2CA5"/>
    <w:rsid w:val="00BA2D61"/>
    <w:rsid w:val="00BA4189"/>
    <w:rsid w:val="00BA5743"/>
    <w:rsid w:val="00BA648E"/>
    <w:rsid w:val="00BA66DF"/>
    <w:rsid w:val="00BA6772"/>
    <w:rsid w:val="00BA6AD5"/>
    <w:rsid w:val="00BA71D3"/>
    <w:rsid w:val="00BA7F4E"/>
    <w:rsid w:val="00BB0D6F"/>
    <w:rsid w:val="00BB10CE"/>
    <w:rsid w:val="00BB12B4"/>
    <w:rsid w:val="00BB152D"/>
    <w:rsid w:val="00BB1A8E"/>
    <w:rsid w:val="00BB1C21"/>
    <w:rsid w:val="00BB22F8"/>
    <w:rsid w:val="00BB3444"/>
    <w:rsid w:val="00BB3945"/>
    <w:rsid w:val="00BB3EFE"/>
    <w:rsid w:val="00BB403B"/>
    <w:rsid w:val="00BB4DA4"/>
    <w:rsid w:val="00BB5185"/>
    <w:rsid w:val="00BB5636"/>
    <w:rsid w:val="00BB5A4B"/>
    <w:rsid w:val="00BB6E2D"/>
    <w:rsid w:val="00BB6EBA"/>
    <w:rsid w:val="00BB798F"/>
    <w:rsid w:val="00BB7B6C"/>
    <w:rsid w:val="00BC017B"/>
    <w:rsid w:val="00BC045C"/>
    <w:rsid w:val="00BC1F25"/>
    <w:rsid w:val="00BC2113"/>
    <w:rsid w:val="00BC2687"/>
    <w:rsid w:val="00BC31EF"/>
    <w:rsid w:val="00BC3799"/>
    <w:rsid w:val="00BC4354"/>
    <w:rsid w:val="00BC5C79"/>
    <w:rsid w:val="00BC5F6C"/>
    <w:rsid w:val="00BC6787"/>
    <w:rsid w:val="00BC68DA"/>
    <w:rsid w:val="00BC7163"/>
    <w:rsid w:val="00BC7F86"/>
    <w:rsid w:val="00BD0440"/>
    <w:rsid w:val="00BD0CCA"/>
    <w:rsid w:val="00BD0EF4"/>
    <w:rsid w:val="00BD1178"/>
    <w:rsid w:val="00BD1D67"/>
    <w:rsid w:val="00BD2420"/>
    <w:rsid w:val="00BD24FA"/>
    <w:rsid w:val="00BD3032"/>
    <w:rsid w:val="00BD313A"/>
    <w:rsid w:val="00BD335F"/>
    <w:rsid w:val="00BD3D80"/>
    <w:rsid w:val="00BD42D0"/>
    <w:rsid w:val="00BD4693"/>
    <w:rsid w:val="00BD47D0"/>
    <w:rsid w:val="00BD48CA"/>
    <w:rsid w:val="00BD5030"/>
    <w:rsid w:val="00BD5583"/>
    <w:rsid w:val="00BD55D6"/>
    <w:rsid w:val="00BD59B3"/>
    <w:rsid w:val="00BD5B6A"/>
    <w:rsid w:val="00BD6659"/>
    <w:rsid w:val="00BD687E"/>
    <w:rsid w:val="00BD6F05"/>
    <w:rsid w:val="00BD6F29"/>
    <w:rsid w:val="00BD7338"/>
    <w:rsid w:val="00BD743C"/>
    <w:rsid w:val="00BD74BA"/>
    <w:rsid w:val="00BE0664"/>
    <w:rsid w:val="00BE08B3"/>
    <w:rsid w:val="00BE0E46"/>
    <w:rsid w:val="00BE117E"/>
    <w:rsid w:val="00BE1395"/>
    <w:rsid w:val="00BE15FA"/>
    <w:rsid w:val="00BE2E2E"/>
    <w:rsid w:val="00BE3072"/>
    <w:rsid w:val="00BE3ADC"/>
    <w:rsid w:val="00BE4022"/>
    <w:rsid w:val="00BE4819"/>
    <w:rsid w:val="00BE5BAC"/>
    <w:rsid w:val="00BE609B"/>
    <w:rsid w:val="00BE635C"/>
    <w:rsid w:val="00BE6553"/>
    <w:rsid w:val="00BE6AAF"/>
    <w:rsid w:val="00BE70BA"/>
    <w:rsid w:val="00BE72D3"/>
    <w:rsid w:val="00BE7963"/>
    <w:rsid w:val="00BE79C5"/>
    <w:rsid w:val="00BF1197"/>
    <w:rsid w:val="00BF1282"/>
    <w:rsid w:val="00BF17E2"/>
    <w:rsid w:val="00BF1BF4"/>
    <w:rsid w:val="00BF25DB"/>
    <w:rsid w:val="00BF3AC7"/>
    <w:rsid w:val="00BF3C03"/>
    <w:rsid w:val="00BF47EB"/>
    <w:rsid w:val="00BF50F4"/>
    <w:rsid w:val="00BF5D6D"/>
    <w:rsid w:val="00BF602B"/>
    <w:rsid w:val="00BF62DF"/>
    <w:rsid w:val="00BF6514"/>
    <w:rsid w:val="00BF68C0"/>
    <w:rsid w:val="00BF79B0"/>
    <w:rsid w:val="00C008EA"/>
    <w:rsid w:val="00C0095A"/>
    <w:rsid w:val="00C0112C"/>
    <w:rsid w:val="00C01581"/>
    <w:rsid w:val="00C02342"/>
    <w:rsid w:val="00C02884"/>
    <w:rsid w:val="00C03039"/>
    <w:rsid w:val="00C03855"/>
    <w:rsid w:val="00C046D8"/>
    <w:rsid w:val="00C05165"/>
    <w:rsid w:val="00C061B3"/>
    <w:rsid w:val="00C072B8"/>
    <w:rsid w:val="00C07455"/>
    <w:rsid w:val="00C074B8"/>
    <w:rsid w:val="00C076C1"/>
    <w:rsid w:val="00C07B23"/>
    <w:rsid w:val="00C07D39"/>
    <w:rsid w:val="00C07FEA"/>
    <w:rsid w:val="00C108B7"/>
    <w:rsid w:val="00C10C2F"/>
    <w:rsid w:val="00C10C67"/>
    <w:rsid w:val="00C10D25"/>
    <w:rsid w:val="00C10E80"/>
    <w:rsid w:val="00C1125C"/>
    <w:rsid w:val="00C1182B"/>
    <w:rsid w:val="00C11852"/>
    <w:rsid w:val="00C124CF"/>
    <w:rsid w:val="00C12F86"/>
    <w:rsid w:val="00C1301A"/>
    <w:rsid w:val="00C131DA"/>
    <w:rsid w:val="00C136A8"/>
    <w:rsid w:val="00C1430E"/>
    <w:rsid w:val="00C145C0"/>
    <w:rsid w:val="00C15B94"/>
    <w:rsid w:val="00C15D34"/>
    <w:rsid w:val="00C16F93"/>
    <w:rsid w:val="00C1758F"/>
    <w:rsid w:val="00C175E4"/>
    <w:rsid w:val="00C17931"/>
    <w:rsid w:val="00C17F03"/>
    <w:rsid w:val="00C20BA4"/>
    <w:rsid w:val="00C219AC"/>
    <w:rsid w:val="00C21A42"/>
    <w:rsid w:val="00C21CF1"/>
    <w:rsid w:val="00C225F4"/>
    <w:rsid w:val="00C22CAB"/>
    <w:rsid w:val="00C23E34"/>
    <w:rsid w:val="00C24554"/>
    <w:rsid w:val="00C24A5B"/>
    <w:rsid w:val="00C24F9C"/>
    <w:rsid w:val="00C255E3"/>
    <w:rsid w:val="00C262FF"/>
    <w:rsid w:val="00C26F57"/>
    <w:rsid w:val="00C27623"/>
    <w:rsid w:val="00C2763E"/>
    <w:rsid w:val="00C2781B"/>
    <w:rsid w:val="00C27866"/>
    <w:rsid w:val="00C30703"/>
    <w:rsid w:val="00C309E4"/>
    <w:rsid w:val="00C310B1"/>
    <w:rsid w:val="00C314FD"/>
    <w:rsid w:val="00C323B2"/>
    <w:rsid w:val="00C324CB"/>
    <w:rsid w:val="00C3276C"/>
    <w:rsid w:val="00C32809"/>
    <w:rsid w:val="00C33AF7"/>
    <w:rsid w:val="00C33B7B"/>
    <w:rsid w:val="00C349C9"/>
    <w:rsid w:val="00C35493"/>
    <w:rsid w:val="00C365A3"/>
    <w:rsid w:val="00C3679E"/>
    <w:rsid w:val="00C367E4"/>
    <w:rsid w:val="00C377C3"/>
    <w:rsid w:val="00C377E7"/>
    <w:rsid w:val="00C3B199"/>
    <w:rsid w:val="00C4090D"/>
    <w:rsid w:val="00C413D0"/>
    <w:rsid w:val="00C414FA"/>
    <w:rsid w:val="00C4189B"/>
    <w:rsid w:val="00C41C4E"/>
    <w:rsid w:val="00C4200D"/>
    <w:rsid w:val="00C42C39"/>
    <w:rsid w:val="00C43357"/>
    <w:rsid w:val="00C43979"/>
    <w:rsid w:val="00C43F88"/>
    <w:rsid w:val="00C44260"/>
    <w:rsid w:val="00C447D6"/>
    <w:rsid w:val="00C45334"/>
    <w:rsid w:val="00C45569"/>
    <w:rsid w:val="00C4652C"/>
    <w:rsid w:val="00C469AC"/>
    <w:rsid w:val="00C46E00"/>
    <w:rsid w:val="00C47E77"/>
    <w:rsid w:val="00C5024F"/>
    <w:rsid w:val="00C5076C"/>
    <w:rsid w:val="00C507BE"/>
    <w:rsid w:val="00C5133D"/>
    <w:rsid w:val="00C5196F"/>
    <w:rsid w:val="00C51B48"/>
    <w:rsid w:val="00C52601"/>
    <w:rsid w:val="00C53A4D"/>
    <w:rsid w:val="00C53AA1"/>
    <w:rsid w:val="00C5401F"/>
    <w:rsid w:val="00C5413C"/>
    <w:rsid w:val="00C547DF"/>
    <w:rsid w:val="00C547F5"/>
    <w:rsid w:val="00C54D17"/>
    <w:rsid w:val="00C55423"/>
    <w:rsid w:val="00C55CAC"/>
    <w:rsid w:val="00C55D53"/>
    <w:rsid w:val="00C55E07"/>
    <w:rsid w:val="00C55FB7"/>
    <w:rsid w:val="00C5646A"/>
    <w:rsid w:val="00C569B8"/>
    <w:rsid w:val="00C60465"/>
    <w:rsid w:val="00C608F6"/>
    <w:rsid w:val="00C60931"/>
    <w:rsid w:val="00C60B05"/>
    <w:rsid w:val="00C614C2"/>
    <w:rsid w:val="00C61FD1"/>
    <w:rsid w:val="00C621CE"/>
    <w:rsid w:val="00C62529"/>
    <w:rsid w:val="00C63AA4"/>
    <w:rsid w:val="00C63E21"/>
    <w:rsid w:val="00C65AD4"/>
    <w:rsid w:val="00C660BB"/>
    <w:rsid w:val="00C6683D"/>
    <w:rsid w:val="00C668F6"/>
    <w:rsid w:val="00C67230"/>
    <w:rsid w:val="00C675AD"/>
    <w:rsid w:val="00C67C05"/>
    <w:rsid w:val="00C67E8E"/>
    <w:rsid w:val="00C70962"/>
    <w:rsid w:val="00C70E1A"/>
    <w:rsid w:val="00C70E3C"/>
    <w:rsid w:val="00C7217C"/>
    <w:rsid w:val="00C72455"/>
    <w:rsid w:val="00C7280F"/>
    <w:rsid w:val="00C7397C"/>
    <w:rsid w:val="00C73E09"/>
    <w:rsid w:val="00C740FF"/>
    <w:rsid w:val="00C7436C"/>
    <w:rsid w:val="00C745CB"/>
    <w:rsid w:val="00C74E23"/>
    <w:rsid w:val="00C751AA"/>
    <w:rsid w:val="00C7581C"/>
    <w:rsid w:val="00C75ED8"/>
    <w:rsid w:val="00C766E6"/>
    <w:rsid w:val="00C76BF1"/>
    <w:rsid w:val="00C76D7D"/>
    <w:rsid w:val="00C77132"/>
    <w:rsid w:val="00C77A7E"/>
    <w:rsid w:val="00C80180"/>
    <w:rsid w:val="00C80988"/>
    <w:rsid w:val="00C80DA3"/>
    <w:rsid w:val="00C81C9E"/>
    <w:rsid w:val="00C81D82"/>
    <w:rsid w:val="00C825EA"/>
    <w:rsid w:val="00C82613"/>
    <w:rsid w:val="00C826B8"/>
    <w:rsid w:val="00C82A34"/>
    <w:rsid w:val="00C82E2E"/>
    <w:rsid w:val="00C830F3"/>
    <w:rsid w:val="00C83C21"/>
    <w:rsid w:val="00C8430E"/>
    <w:rsid w:val="00C854E6"/>
    <w:rsid w:val="00C85E33"/>
    <w:rsid w:val="00C85F16"/>
    <w:rsid w:val="00C86A89"/>
    <w:rsid w:val="00C870E9"/>
    <w:rsid w:val="00C911E8"/>
    <w:rsid w:val="00C91766"/>
    <w:rsid w:val="00C91986"/>
    <w:rsid w:val="00C91AA1"/>
    <w:rsid w:val="00C91E40"/>
    <w:rsid w:val="00C92128"/>
    <w:rsid w:val="00C92EF9"/>
    <w:rsid w:val="00C92F78"/>
    <w:rsid w:val="00C9342D"/>
    <w:rsid w:val="00C93895"/>
    <w:rsid w:val="00C94207"/>
    <w:rsid w:val="00C945C4"/>
    <w:rsid w:val="00C94ACC"/>
    <w:rsid w:val="00C94CD9"/>
    <w:rsid w:val="00C94F01"/>
    <w:rsid w:val="00C9520A"/>
    <w:rsid w:val="00C955D2"/>
    <w:rsid w:val="00C9565B"/>
    <w:rsid w:val="00C95836"/>
    <w:rsid w:val="00C95BFC"/>
    <w:rsid w:val="00C96289"/>
    <w:rsid w:val="00C97D7B"/>
    <w:rsid w:val="00C97EB3"/>
    <w:rsid w:val="00CA023E"/>
    <w:rsid w:val="00CA04CD"/>
    <w:rsid w:val="00CA0B8B"/>
    <w:rsid w:val="00CA1666"/>
    <w:rsid w:val="00CA1EEC"/>
    <w:rsid w:val="00CA24FC"/>
    <w:rsid w:val="00CA2A0F"/>
    <w:rsid w:val="00CA2F6B"/>
    <w:rsid w:val="00CA3B5C"/>
    <w:rsid w:val="00CA411D"/>
    <w:rsid w:val="00CA4DF4"/>
    <w:rsid w:val="00CA52BA"/>
    <w:rsid w:val="00CA61E4"/>
    <w:rsid w:val="00CA6FBE"/>
    <w:rsid w:val="00CA732F"/>
    <w:rsid w:val="00CA76FB"/>
    <w:rsid w:val="00CA7F42"/>
    <w:rsid w:val="00CA7FCD"/>
    <w:rsid w:val="00CB1034"/>
    <w:rsid w:val="00CB10FB"/>
    <w:rsid w:val="00CB1216"/>
    <w:rsid w:val="00CB12ED"/>
    <w:rsid w:val="00CB1745"/>
    <w:rsid w:val="00CB1C83"/>
    <w:rsid w:val="00CB29AF"/>
    <w:rsid w:val="00CB3023"/>
    <w:rsid w:val="00CB36EC"/>
    <w:rsid w:val="00CB3BDC"/>
    <w:rsid w:val="00CB43A1"/>
    <w:rsid w:val="00CB47A4"/>
    <w:rsid w:val="00CB4D5E"/>
    <w:rsid w:val="00CB4E9F"/>
    <w:rsid w:val="00CB4FB2"/>
    <w:rsid w:val="00CB5781"/>
    <w:rsid w:val="00CB59B3"/>
    <w:rsid w:val="00CB5A6D"/>
    <w:rsid w:val="00CB5B34"/>
    <w:rsid w:val="00CB5E7C"/>
    <w:rsid w:val="00CB606F"/>
    <w:rsid w:val="00CB7AD0"/>
    <w:rsid w:val="00CC0310"/>
    <w:rsid w:val="00CC11EA"/>
    <w:rsid w:val="00CC1A78"/>
    <w:rsid w:val="00CC1CCA"/>
    <w:rsid w:val="00CC1F61"/>
    <w:rsid w:val="00CC1FED"/>
    <w:rsid w:val="00CC20C3"/>
    <w:rsid w:val="00CC275D"/>
    <w:rsid w:val="00CC2765"/>
    <w:rsid w:val="00CC29F6"/>
    <w:rsid w:val="00CC2B65"/>
    <w:rsid w:val="00CC2C03"/>
    <w:rsid w:val="00CC30A6"/>
    <w:rsid w:val="00CC363A"/>
    <w:rsid w:val="00CC55DA"/>
    <w:rsid w:val="00CC5697"/>
    <w:rsid w:val="00CC6776"/>
    <w:rsid w:val="00CC7147"/>
    <w:rsid w:val="00CC76D7"/>
    <w:rsid w:val="00CC7EB1"/>
    <w:rsid w:val="00CD0A1E"/>
    <w:rsid w:val="00CD11C3"/>
    <w:rsid w:val="00CD1B9D"/>
    <w:rsid w:val="00CD1C10"/>
    <w:rsid w:val="00CD1F36"/>
    <w:rsid w:val="00CD23AD"/>
    <w:rsid w:val="00CD27BC"/>
    <w:rsid w:val="00CD325F"/>
    <w:rsid w:val="00CD3523"/>
    <w:rsid w:val="00CD3878"/>
    <w:rsid w:val="00CD398E"/>
    <w:rsid w:val="00CD415F"/>
    <w:rsid w:val="00CD4B14"/>
    <w:rsid w:val="00CD4C28"/>
    <w:rsid w:val="00CD705A"/>
    <w:rsid w:val="00CD7307"/>
    <w:rsid w:val="00CD73DA"/>
    <w:rsid w:val="00CE0810"/>
    <w:rsid w:val="00CE08D7"/>
    <w:rsid w:val="00CE0E95"/>
    <w:rsid w:val="00CE1189"/>
    <w:rsid w:val="00CE21CB"/>
    <w:rsid w:val="00CE2250"/>
    <w:rsid w:val="00CE3878"/>
    <w:rsid w:val="00CE3A4C"/>
    <w:rsid w:val="00CE4A16"/>
    <w:rsid w:val="00CE4C2B"/>
    <w:rsid w:val="00CE538B"/>
    <w:rsid w:val="00CE58F7"/>
    <w:rsid w:val="00CE5B4A"/>
    <w:rsid w:val="00CE626C"/>
    <w:rsid w:val="00CE62C8"/>
    <w:rsid w:val="00CE6319"/>
    <w:rsid w:val="00CE6AFF"/>
    <w:rsid w:val="00CF0254"/>
    <w:rsid w:val="00CF026D"/>
    <w:rsid w:val="00CF0DFA"/>
    <w:rsid w:val="00CF1775"/>
    <w:rsid w:val="00CF1D6E"/>
    <w:rsid w:val="00CF220B"/>
    <w:rsid w:val="00CF27B4"/>
    <w:rsid w:val="00CF2ACB"/>
    <w:rsid w:val="00CF2D11"/>
    <w:rsid w:val="00CF3232"/>
    <w:rsid w:val="00CF3735"/>
    <w:rsid w:val="00CF387F"/>
    <w:rsid w:val="00CF3D5B"/>
    <w:rsid w:val="00CF4436"/>
    <w:rsid w:val="00CF4E66"/>
    <w:rsid w:val="00CF51DF"/>
    <w:rsid w:val="00CF5315"/>
    <w:rsid w:val="00CF5C7B"/>
    <w:rsid w:val="00CF6BEF"/>
    <w:rsid w:val="00CF7045"/>
    <w:rsid w:val="00CF7265"/>
    <w:rsid w:val="00CF74E1"/>
    <w:rsid w:val="00CF77BB"/>
    <w:rsid w:val="00CF7A1E"/>
    <w:rsid w:val="00D00D97"/>
    <w:rsid w:val="00D00FFC"/>
    <w:rsid w:val="00D011B3"/>
    <w:rsid w:val="00D01C53"/>
    <w:rsid w:val="00D01F7C"/>
    <w:rsid w:val="00D0242B"/>
    <w:rsid w:val="00D02D0A"/>
    <w:rsid w:val="00D032FC"/>
    <w:rsid w:val="00D03387"/>
    <w:rsid w:val="00D0377E"/>
    <w:rsid w:val="00D03F4B"/>
    <w:rsid w:val="00D05499"/>
    <w:rsid w:val="00D05BE8"/>
    <w:rsid w:val="00D0683F"/>
    <w:rsid w:val="00D06C85"/>
    <w:rsid w:val="00D1005B"/>
    <w:rsid w:val="00D1018C"/>
    <w:rsid w:val="00D10771"/>
    <w:rsid w:val="00D10883"/>
    <w:rsid w:val="00D10C8D"/>
    <w:rsid w:val="00D10F86"/>
    <w:rsid w:val="00D11406"/>
    <w:rsid w:val="00D11465"/>
    <w:rsid w:val="00D12B1D"/>
    <w:rsid w:val="00D13531"/>
    <w:rsid w:val="00D13FDA"/>
    <w:rsid w:val="00D140BC"/>
    <w:rsid w:val="00D14C2A"/>
    <w:rsid w:val="00D15025"/>
    <w:rsid w:val="00D154A3"/>
    <w:rsid w:val="00D15515"/>
    <w:rsid w:val="00D15873"/>
    <w:rsid w:val="00D1601E"/>
    <w:rsid w:val="00D167C6"/>
    <w:rsid w:val="00D168B7"/>
    <w:rsid w:val="00D16BE7"/>
    <w:rsid w:val="00D20182"/>
    <w:rsid w:val="00D20351"/>
    <w:rsid w:val="00D20354"/>
    <w:rsid w:val="00D20401"/>
    <w:rsid w:val="00D20663"/>
    <w:rsid w:val="00D20E43"/>
    <w:rsid w:val="00D21723"/>
    <w:rsid w:val="00D2178C"/>
    <w:rsid w:val="00D21938"/>
    <w:rsid w:val="00D2239F"/>
    <w:rsid w:val="00D22BB4"/>
    <w:rsid w:val="00D239A1"/>
    <w:rsid w:val="00D23E92"/>
    <w:rsid w:val="00D2429A"/>
    <w:rsid w:val="00D24BE6"/>
    <w:rsid w:val="00D24EE7"/>
    <w:rsid w:val="00D25EC7"/>
    <w:rsid w:val="00D25F17"/>
    <w:rsid w:val="00D26A16"/>
    <w:rsid w:val="00D26B6E"/>
    <w:rsid w:val="00D26D6D"/>
    <w:rsid w:val="00D27422"/>
    <w:rsid w:val="00D27D63"/>
    <w:rsid w:val="00D305B3"/>
    <w:rsid w:val="00D307C6"/>
    <w:rsid w:val="00D31A99"/>
    <w:rsid w:val="00D31D96"/>
    <w:rsid w:val="00D32135"/>
    <w:rsid w:val="00D33D61"/>
    <w:rsid w:val="00D33E57"/>
    <w:rsid w:val="00D33EA6"/>
    <w:rsid w:val="00D35668"/>
    <w:rsid w:val="00D35754"/>
    <w:rsid w:val="00D3586B"/>
    <w:rsid w:val="00D365E6"/>
    <w:rsid w:val="00D36D11"/>
    <w:rsid w:val="00D376BB"/>
    <w:rsid w:val="00D37D08"/>
    <w:rsid w:val="00D41706"/>
    <w:rsid w:val="00D418BF"/>
    <w:rsid w:val="00D41935"/>
    <w:rsid w:val="00D42707"/>
    <w:rsid w:val="00D42FF2"/>
    <w:rsid w:val="00D43367"/>
    <w:rsid w:val="00D43484"/>
    <w:rsid w:val="00D44B02"/>
    <w:rsid w:val="00D451C3"/>
    <w:rsid w:val="00D45325"/>
    <w:rsid w:val="00D45E65"/>
    <w:rsid w:val="00D46190"/>
    <w:rsid w:val="00D467F7"/>
    <w:rsid w:val="00D46D59"/>
    <w:rsid w:val="00D471A8"/>
    <w:rsid w:val="00D4736B"/>
    <w:rsid w:val="00D503CC"/>
    <w:rsid w:val="00D507D0"/>
    <w:rsid w:val="00D51087"/>
    <w:rsid w:val="00D510A4"/>
    <w:rsid w:val="00D5151A"/>
    <w:rsid w:val="00D51782"/>
    <w:rsid w:val="00D518CF"/>
    <w:rsid w:val="00D522CB"/>
    <w:rsid w:val="00D52801"/>
    <w:rsid w:val="00D52D2F"/>
    <w:rsid w:val="00D52F7B"/>
    <w:rsid w:val="00D53699"/>
    <w:rsid w:val="00D550FC"/>
    <w:rsid w:val="00D552E1"/>
    <w:rsid w:val="00D55B4D"/>
    <w:rsid w:val="00D56036"/>
    <w:rsid w:val="00D5688F"/>
    <w:rsid w:val="00D578FA"/>
    <w:rsid w:val="00D6079B"/>
    <w:rsid w:val="00D609F2"/>
    <w:rsid w:val="00D61D67"/>
    <w:rsid w:val="00D62408"/>
    <w:rsid w:val="00D62458"/>
    <w:rsid w:val="00D6271C"/>
    <w:rsid w:val="00D63132"/>
    <w:rsid w:val="00D63133"/>
    <w:rsid w:val="00D63358"/>
    <w:rsid w:val="00D63E27"/>
    <w:rsid w:val="00D64F77"/>
    <w:rsid w:val="00D66714"/>
    <w:rsid w:val="00D668E3"/>
    <w:rsid w:val="00D6728E"/>
    <w:rsid w:val="00D70350"/>
    <w:rsid w:val="00D70C7F"/>
    <w:rsid w:val="00D7121C"/>
    <w:rsid w:val="00D71236"/>
    <w:rsid w:val="00D712F2"/>
    <w:rsid w:val="00D71379"/>
    <w:rsid w:val="00D72342"/>
    <w:rsid w:val="00D72E02"/>
    <w:rsid w:val="00D74194"/>
    <w:rsid w:val="00D74330"/>
    <w:rsid w:val="00D74397"/>
    <w:rsid w:val="00D74C29"/>
    <w:rsid w:val="00D74C73"/>
    <w:rsid w:val="00D75AA0"/>
    <w:rsid w:val="00D75AAD"/>
    <w:rsid w:val="00D76AFE"/>
    <w:rsid w:val="00D770D8"/>
    <w:rsid w:val="00D772BD"/>
    <w:rsid w:val="00D80340"/>
    <w:rsid w:val="00D80C18"/>
    <w:rsid w:val="00D81DDC"/>
    <w:rsid w:val="00D82382"/>
    <w:rsid w:val="00D82AD2"/>
    <w:rsid w:val="00D82F55"/>
    <w:rsid w:val="00D830B1"/>
    <w:rsid w:val="00D83E97"/>
    <w:rsid w:val="00D86696"/>
    <w:rsid w:val="00D86E99"/>
    <w:rsid w:val="00D870BD"/>
    <w:rsid w:val="00D87664"/>
    <w:rsid w:val="00D900B2"/>
    <w:rsid w:val="00D90188"/>
    <w:rsid w:val="00D901E7"/>
    <w:rsid w:val="00D91536"/>
    <w:rsid w:val="00D92800"/>
    <w:rsid w:val="00D932F2"/>
    <w:rsid w:val="00D93484"/>
    <w:rsid w:val="00D93A51"/>
    <w:rsid w:val="00D949C2"/>
    <w:rsid w:val="00D949DC"/>
    <w:rsid w:val="00D94E58"/>
    <w:rsid w:val="00D95933"/>
    <w:rsid w:val="00D96092"/>
    <w:rsid w:val="00D97890"/>
    <w:rsid w:val="00D97A7F"/>
    <w:rsid w:val="00DA10B5"/>
    <w:rsid w:val="00DA145B"/>
    <w:rsid w:val="00DA2166"/>
    <w:rsid w:val="00DA3000"/>
    <w:rsid w:val="00DA33CD"/>
    <w:rsid w:val="00DA5EAA"/>
    <w:rsid w:val="00DA6A32"/>
    <w:rsid w:val="00DA7B62"/>
    <w:rsid w:val="00DB07AB"/>
    <w:rsid w:val="00DB169E"/>
    <w:rsid w:val="00DB1C8F"/>
    <w:rsid w:val="00DB231E"/>
    <w:rsid w:val="00DB26F7"/>
    <w:rsid w:val="00DB2CDE"/>
    <w:rsid w:val="00DB2DDA"/>
    <w:rsid w:val="00DB2E8E"/>
    <w:rsid w:val="00DB33B6"/>
    <w:rsid w:val="00DB3883"/>
    <w:rsid w:val="00DB3B62"/>
    <w:rsid w:val="00DB3E11"/>
    <w:rsid w:val="00DB450B"/>
    <w:rsid w:val="00DB490D"/>
    <w:rsid w:val="00DB495F"/>
    <w:rsid w:val="00DB505C"/>
    <w:rsid w:val="00DB57C5"/>
    <w:rsid w:val="00DB66C3"/>
    <w:rsid w:val="00DB6E29"/>
    <w:rsid w:val="00DB6F4C"/>
    <w:rsid w:val="00DB706F"/>
    <w:rsid w:val="00DC0B20"/>
    <w:rsid w:val="00DC0F10"/>
    <w:rsid w:val="00DC13DC"/>
    <w:rsid w:val="00DC14D6"/>
    <w:rsid w:val="00DC14E1"/>
    <w:rsid w:val="00DC1FC3"/>
    <w:rsid w:val="00DC2446"/>
    <w:rsid w:val="00DC29BE"/>
    <w:rsid w:val="00DC30AE"/>
    <w:rsid w:val="00DC3FCE"/>
    <w:rsid w:val="00DC4243"/>
    <w:rsid w:val="00DC4B45"/>
    <w:rsid w:val="00DC51D1"/>
    <w:rsid w:val="00DC5251"/>
    <w:rsid w:val="00DC54A3"/>
    <w:rsid w:val="00DC6583"/>
    <w:rsid w:val="00DC6764"/>
    <w:rsid w:val="00DC7674"/>
    <w:rsid w:val="00DD026B"/>
    <w:rsid w:val="00DD0382"/>
    <w:rsid w:val="00DD0610"/>
    <w:rsid w:val="00DD1090"/>
    <w:rsid w:val="00DD16ED"/>
    <w:rsid w:val="00DD17B5"/>
    <w:rsid w:val="00DD17E4"/>
    <w:rsid w:val="00DD18B6"/>
    <w:rsid w:val="00DD261F"/>
    <w:rsid w:val="00DD3969"/>
    <w:rsid w:val="00DD3CBF"/>
    <w:rsid w:val="00DD425F"/>
    <w:rsid w:val="00DD42A7"/>
    <w:rsid w:val="00DD4466"/>
    <w:rsid w:val="00DD447B"/>
    <w:rsid w:val="00DD45A1"/>
    <w:rsid w:val="00DD4AB2"/>
    <w:rsid w:val="00DD5B1F"/>
    <w:rsid w:val="00DD5B67"/>
    <w:rsid w:val="00DD5D39"/>
    <w:rsid w:val="00DD62DB"/>
    <w:rsid w:val="00DD6455"/>
    <w:rsid w:val="00DD76A5"/>
    <w:rsid w:val="00DD7FBD"/>
    <w:rsid w:val="00DE002B"/>
    <w:rsid w:val="00DE02EA"/>
    <w:rsid w:val="00DE031B"/>
    <w:rsid w:val="00DE063D"/>
    <w:rsid w:val="00DE0A66"/>
    <w:rsid w:val="00DE1D92"/>
    <w:rsid w:val="00DE2627"/>
    <w:rsid w:val="00DE274B"/>
    <w:rsid w:val="00DE2761"/>
    <w:rsid w:val="00DE37D3"/>
    <w:rsid w:val="00DE37EF"/>
    <w:rsid w:val="00DE3894"/>
    <w:rsid w:val="00DE4083"/>
    <w:rsid w:val="00DE4113"/>
    <w:rsid w:val="00DE4CF5"/>
    <w:rsid w:val="00DE50CA"/>
    <w:rsid w:val="00DE5148"/>
    <w:rsid w:val="00DE5B65"/>
    <w:rsid w:val="00DE6744"/>
    <w:rsid w:val="00DE6AC3"/>
    <w:rsid w:val="00DE72DA"/>
    <w:rsid w:val="00DE7380"/>
    <w:rsid w:val="00DF015C"/>
    <w:rsid w:val="00DF029E"/>
    <w:rsid w:val="00DF0638"/>
    <w:rsid w:val="00DF081A"/>
    <w:rsid w:val="00DF140B"/>
    <w:rsid w:val="00DF2C25"/>
    <w:rsid w:val="00DF35B9"/>
    <w:rsid w:val="00DF3D55"/>
    <w:rsid w:val="00DF420C"/>
    <w:rsid w:val="00DF48B0"/>
    <w:rsid w:val="00DF4C14"/>
    <w:rsid w:val="00DF4C3F"/>
    <w:rsid w:val="00DF4C67"/>
    <w:rsid w:val="00DF5796"/>
    <w:rsid w:val="00DF6AF5"/>
    <w:rsid w:val="00DF794F"/>
    <w:rsid w:val="00E00DD1"/>
    <w:rsid w:val="00E016CE"/>
    <w:rsid w:val="00E01950"/>
    <w:rsid w:val="00E01E4A"/>
    <w:rsid w:val="00E02831"/>
    <w:rsid w:val="00E02928"/>
    <w:rsid w:val="00E02A1D"/>
    <w:rsid w:val="00E03386"/>
    <w:rsid w:val="00E03537"/>
    <w:rsid w:val="00E03D38"/>
    <w:rsid w:val="00E04408"/>
    <w:rsid w:val="00E046AE"/>
    <w:rsid w:val="00E058CA"/>
    <w:rsid w:val="00E06C87"/>
    <w:rsid w:val="00E06F5E"/>
    <w:rsid w:val="00E0714A"/>
    <w:rsid w:val="00E073BF"/>
    <w:rsid w:val="00E07694"/>
    <w:rsid w:val="00E07A32"/>
    <w:rsid w:val="00E07F16"/>
    <w:rsid w:val="00E07F32"/>
    <w:rsid w:val="00E11E6C"/>
    <w:rsid w:val="00E12C01"/>
    <w:rsid w:val="00E1455D"/>
    <w:rsid w:val="00E14A2B"/>
    <w:rsid w:val="00E14E24"/>
    <w:rsid w:val="00E14F20"/>
    <w:rsid w:val="00E15550"/>
    <w:rsid w:val="00E15733"/>
    <w:rsid w:val="00E15F4E"/>
    <w:rsid w:val="00E16269"/>
    <w:rsid w:val="00E16575"/>
    <w:rsid w:val="00E16B3C"/>
    <w:rsid w:val="00E16FA9"/>
    <w:rsid w:val="00E17CB4"/>
    <w:rsid w:val="00E17E9D"/>
    <w:rsid w:val="00E2049E"/>
    <w:rsid w:val="00E209C2"/>
    <w:rsid w:val="00E20C89"/>
    <w:rsid w:val="00E21B73"/>
    <w:rsid w:val="00E22ECA"/>
    <w:rsid w:val="00E2320B"/>
    <w:rsid w:val="00E23AD8"/>
    <w:rsid w:val="00E24C29"/>
    <w:rsid w:val="00E24E52"/>
    <w:rsid w:val="00E25040"/>
    <w:rsid w:val="00E2525F"/>
    <w:rsid w:val="00E26366"/>
    <w:rsid w:val="00E26461"/>
    <w:rsid w:val="00E26B75"/>
    <w:rsid w:val="00E301AD"/>
    <w:rsid w:val="00E30297"/>
    <w:rsid w:val="00E3091B"/>
    <w:rsid w:val="00E30BD9"/>
    <w:rsid w:val="00E30EAF"/>
    <w:rsid w:val="00E312DB"/>
    <w:rsid w:val="00E31379"/>
    <w:rsid w:val="00E3172B"/>
    <w:rsid w:val="00E32098"/>
    <w:rsid w:val="00E32882"/>
    <w:rsid w:val="00E3293D"/>
    <w:rsid w:val="00E32A2D"/>
    <w:rsid w:val="00E32A7F"/>
    <w:rsid w:val="00E3331C"/>
    <w:rsid w:val="00E33CB2"/>
    <w:rsid w:val="00E3406D"/>
    <w:rsid w:val="00E3597F"/>
    <w:rsid w:val="00E35ED5"/>
    <w:rsid w:val="00E366A2"/>
    <w:rsid w:val="00E37389"/>
    <w:rsid w:val="00E37C18"/>
    <w:rsid w:val="00E40251"/>
    <w:rsid w:val="00E4061A"/>
    <w:rsid w:val="00E40CE1"/>
    <w:rsid w:val="00E4151C"/>
    <w:rsid w:val="00E4193B"/>
    <w:rsid w:val="00E41D9D"/>
    <w:rsid w:val="00E426EF"/>
    <w:rsid w:val="00E42EB8"/>
    <w:rsid w:val="00E431FB"/>
    <w:rsid w:val="00E43C5D"/>
    <w:rsid w:val="00E4440E"/>
    <w:rsid w:val="00E44C48"/>
    <w:rsid w:val="00E4548E"/>
    <w:rsid w:val="00E45D32"/>
    <w:rsid w:val="00E46282"/>
    <w:rsid w:val="00E466E7"/>
    <w:rsid w:val="00E46847"/>
    <w:rsid w:val="00E46B37"/>
    <w:rsid w:val="00E47554"/>
    <w:rsid w:val="00E47DC2"/>
    <w:rsid w:val="00E500F4"/>
    <w:rsid w:val="00E50554"/>
    <w:rsid w:val="00E51746"/>
    <w:rsid w:val="00E52BCF"/>
    <w:rsid w:val="00E530F2"/>
    <w:rsid w:val="00E53601"/>
    <w:rsid w:val="00E539CF"/>
    <w:rsid w:val="00E542FF"/>
    <w:rsid w:val="00E55339"/>
    <w:rsid w:val="00E557DF"/>
    <w:rsid w:val="00E55B2D"/>
    <w:rsid w:val="00E55B69"/>
    <w:rsid w:val="00E5690C"/>
    <w:rsid w:val="00E56EA3"/>
    <w:rsid w:val="00E5735A"/>
    <w:rsid w:val="00E57949"/>
    <w:rsid w:val="00E57FFD"/>
    <w:rsid w:val="00E607D0"/>
    <w:rsid w:val="00E60883"/>
    <w:rsid w:val="00E60FDE"/>
    <w:rsid w:val="00E617F6"/>
    <w:rsid w:val="00E619AD"/>
    <w:rsid w:val="00E62C5A"/>
    <w:rsid w:val="00E62D18"/>
    <w:rsid w:val="00E63C3A"/>
    <w:rsid w:val="00E651F6"/>
    <w:rsid w:val="00E6586F"/>
    <w:rsid w:val="00E65DA6"/>
    <w:rsid w:val="00E65E13"/>
    <w:rsid w:val="00E662FE"/>
    <w:rsid w:val="00E66900"/>
    <w:rsid w:val="00E66F61"/>
    <w:rsid w:val="00E671F6"/>
    <w:rsid w:val="00E706EE"/>
    <w:rsid w:val="00E708A8"/>
    <w:rsid w:val="00E70AA8"/>
    <w:rsid w:val="00E71239"/>
    <w:rsid w:val="00E7220E"/>
    <w:rsid w:val="00E72A45"/>
    <w:rsid w:val="00E72EE3"/>
    <w:rsid w:val="00E73800"/>
    <w:rsid w:val="00E73E29"/>
    <w:rsid w:val="00E743CE"/>
    <w:rsid w:val="00E74BD3"/>
    <w:rsid w:val="00E75147"/>
    <w:rsid w:val="00E761D3"/>
    <w:rsid w:val="00E771FA"/>
    <w:rsid w:val="00E77344"/>
    <w:rsid w:val="00E775CC"/>
    <w:rsid w:val="00E77660"/>
    <w:rsid w:val="00E77B51"/>
    <w:rsid w:val="00E805D7"/>
    <w:rsid w:val="00E8063F"/>
    <w:rsid w:val="00E80815"/>
    <w:rsid w:val="00E80A91"/>
    <w:rsid w:val="00E80D7B"/>
    <w:rsid w:val="00E8167B"/>
    <w:rsid w:val="00E82526"/>
    <w:rsid w:val="00E82F33"/>
    <w:rsid w:val="00E83841"/>
    <w:rsid w:val="00E84ED4"/>
    <w:rsid w:val="00E854A9"/>
    <w:rsid w:val="00E857B3"/>
    <w:rsid w:val="00E85ECF"/>
    <w:rsid w:val="00E8603E"/>
    <w:rsid w:val="00E868A1"/>
    <w:rsid w:val="00E86D68"/>
    <w:rsid w:val="00E877EF"/>
    <w:rsid w:val="00E90030"/>
    <w:rsid w:val="00E900B9"/>
    <w:rsid w:val="00E9055C"/>
    <w:rsid w:val="00E906B5"/>
    <w:rsid w:val="00E9086C"/>
    <w:rsid w:val="00E90D3A"/>
    <w:rsid w:val="00E913DD"/>
    <w:rsid w:val="00E91987"/>
    <w:rsid w:val="00E919B0"/>
    <w:rsid w:val="00E932FC"/>
    <w:rsid w:val="00E93CC3"/>
    <w:rsid w:val="00E94543"/>
    <w:rsid w:val="00E94B7C"/>
    <w:rsid w:val="00E959E4"/>
    <w:rsid w:val="00E962C3"/>
    <w:rsid w:val="00E96315"/>
    <w:rsid w:val="00E96A1C"/>
    <w:rsid w:val="00E97A0D"/>
    <w:rsid w:val="00EA000D"/>
    <w:rsid w:val="00EA036A"/>
    <w:rsid w:val="00EA07C5"/>
    <w:rsid w:val="00EA0FA8"/>
    <w:rsid w:val="00EA1A16"/>
    <w:rsid w:val="00EA1AF6"/>
    <w:rsid w:val="00EA1BFC"/>
    <w:rsid w:val="00EA2129"/>
    <w:rsid w:val="00EA2BDA"/>
    <w:rsid w:val="00EA2C03"/>
    <w:rsid w:val="00EA2E5B"/>
    <w:rsid w:val="00EA2EA0"/>
    <w:rsid w:val="00EA2EFC"/>
    <w:rsid w:val="00EA330A"/>
    <w:rsid w:val="00EA3471"/>
    <w:rsid w:val="00EA3D04"/>
    <w:rsid w:val="00EA3E21"/>
    <w:rsid w:val="00EA3F6C"/>
    <w:rsid w:val="00EA4391"/>
    <w:rsid w:val="00EA45A8"/>
    <w:rsid w:val="00EA480C"/>
    <w:rsid w:val="00EA50B0"/>
    <w:rsid w:val="00EA5392"/>
    <w:rsid w:val="00EA5556"/>
    <w:rsid w:val="00EA5635"/>
    <w:rsid w:val="00EA5AEA"/>
    <w:rsid w:val="00EA69B7"/>
    <w:rsid w:val="00EA728B"/>
    <w:rsid w:val="00EA7DFC"/>
    <w:rsid w:val="00EA7FD7"/>
    <w:rsid w:val="00EB0617"/>
    <w:rsid w:val="00EB0708"/>
    <w:rsid w:val="00EB1075"/>
    <w:rsid w:val="00EB1168"/>
    <w:rsid w:val="00EB1CA3"/>
    <w:rsid w:val="00EB2872"/>
    <w:rsid w:val="00EB347B"/>
    <w:rsid w:val="00EB386B"/>
    <w:rsid w:val="00EB4255"/>
    <w:rsid w:val="00EB43D9"/>
    <w:rsid w:val="00EB4684"/>
    <w:rsid w:val="00EB5243"/>
    <w:rsid w:val="00EB5985"/>
    <w:rsid w:val="00EB5A48"/>
    <w:rsid w:val="00EB5F3E"/>
    <w:rsid w:val="00EB63B2"/>
    <w:rsid w:val="00EB65C6"/>
    <w:rsid w:val="00EB66E3"/>
    <w:rsid w:val="00EB6817"/>
    <w:rsid w:val="00EB6A35"/>
    <w:rsid w:val="00EC01F6"/>
    <w:rsid w:val="00EC14AD"/>
    <w:rsid w:val="00EC1F59"/>
    <w:rsid w:val="00EC224A"/>
    <w:rsid w:val="00EC236B"/>
    <w:rsid w:val="00EC2404"/>
    <w:rsid w:val="00EC2F6B"/>
    <w:rsid w:val="00EC364B"/>
    <w:rsid w:val="00EC3ACD"/>
    <w:rsid w:val="00EC4177"/>
    <w:rsid w:val="00EC4418"/>
    <w:rsid w:val="00EC558E"/>
    <w:rsid w:val="00EC5936"/>
    <w:rsid w:val="00EC65D4"/>
    <w:rsid w:val="00EC7844"/>
    <w:rsid w:val="00EC7AD9"/>
    <w:rsid w:val="00EC7D61"/>
    <w:rsid w:val="00EC7FA6"/>
    <w:rsid w:val="00ED0EFE"/>
    <w:rsid w:val="00ED15DD"/>
    <w:rsid w:val="00ED1A82"/>
    <w:rsid w:val="00ED1F0C"/>
    <w:rsid w:val="00ED21EB"/>
    <w:rsid w:val="00ED2505"/>
    <w:rsid w:val="00ED26B0"/>
    <w:rsid w:val="00ED28A5"/>
    <w:rsid w:val="00ED2DBC"/>
    <w:rsid w:val="00ED358B"/>
    <w:rsid w:val="00ED377A"/>
    <w:rsid w:val="00ED4074"/>
    <w:rsid w:val="00ED4B54"/>
    <w:rsid w:val="00ED4D24"/>
    <w:rsid w:val="00ED4DD9"/>
    <w:rsid w:val="00ED50C7"/>
    <w:rsid w:val="00ED5739"/>
    <w:rsid w:val="00ED624E"/>
    <w:rsid w:val="00ED7487"/>
    <w:rsid w:val="00EE0062"/>
    <w:rsid w:val="00EE025F"/>
    <w:rsid w:val="00EE0431"/>
    <w:rsid w:val="00EE0CF8"/>
    <w:rsid w:val="00EE11EA"/>
    <w:rsid w:val="00EE29FF"/>
    <w:rsid w:val="00EE30C4"/>
    <w:rsid w:val="00EE3EFB"/>
    <w:rsid w:val="00EE4397"/>
    <w:rsid w:val="00EE4797"/>
    <w:rsid w:val="00EE58D0"/>
    <w:rsid w:val="00EE5B6E"/>
    <w:rsid w:val="00EE63D7"/>
    <w:rsid w:val="00EE6938"/>
    <w:rsid w:val="00EE73C6"/>
    <w:rsid w:val="00EE768B"/>
    <w:rsid w:val="00EE76E7"/>
    <w:rsid w:val="00EE7836"/>
    <w:rsid w:val="00EE78A8"/>
    <w:rsid w:val="00EE7A8D"/>
    <w:rsid w:val="00EF0316"/>
    <w:rsid w:val="00EF0FC1"/>
    <w:rsid w:val="00EF1054"/>
    <w:rsid w:val="00EF135F"/>
    <w:rsid w:val="00EF19F9"/>
    <w:rsid w:val="00EF2490"/>
    <w:rsid w:val="00EF326E"/>
    <w:rsid w:val="00EF3519"/>
    <w:rsid w:val="00EF456D"/>
    <w:rsid w:val="00EF4EB2"/>
    <w:rsid w:val="00EF53D3"/>
    <w:rsid w:val="00EF5E33"/>
    <w:rsid w:val="00EF5E74"/>
    <w:rsid w:val="00EF6773"/>
    <w:rsid w:val="00EF7042"/>
    <w:rsid w:val="00EF7229"/>
    <w:rsid w:val="00EF7313"/>
    <w:rsid w:val="00EF78C8"/>
    <w:rsid w:val="00F0162B"/>
    <w:rsid w:val="00F01B24"/>
    <w:rsid w:val="00F02069"/>
    <w:rsid w:val="00F02235"/>
    <w:rsid w:val="00F02DA3"/>
    <w:rsid w:val="00F02EC3"/>
    <w:rsid w:val="00F03350"/>
    <w:rsid w:val="00F0338C"/>
    <w:rsid w:val="00F03A67"/>
    <w:rsid w:val="00F03B25"/>
    <w:rsid w:val="00F03C81"/>
    <w:rsid w:val="00F03F55"/>
    <w:rsid w:val="00F03FCB"/>
    <w:rsid w:val="00F044A4"/>
    <w:rsid w:val="00F047A1"/>
    <w:rsid w:val="00F0490A"/>
    <w:rsid w:val="00F04B2A"/>
    <w:rsid w:val="00F04FE6"/>
    <w:rsid w:val="00F063AC"/>
    <w:rsid w:val="00F06860"/>
    <w:rsid w:val="00F0706A"/>
    <w:rsid w:val="00F071AC"/>
    <w:rsid w:val="00F0750A"/>
    <w:rsid w:val="00F075A8"/>
    <w:rsid w:val="00F10451"/>
    <w:rsid w:val="00F1055E"/>
    <w:rsid w:val="00F1073E"/>
    <w:rsid w:val="00F10978"/>
    <w:rsid w:val="00F10E50"/>
    <w:rsid w:val="00F11A30"/>
    <w:rsid w:val="00F11B27"/>
    <w:rsid w:val="00F11CAA"/>
    <w:rsid w:val="00F1243B"/>
    <w:rsid w:val="00F1256D"/>
    <w:rsid w:val="00F13119"/>
    <w:rsid w:val="00F134CA"/>
    <w:rsid w:val="00F14E08"/>
    <w:rsid w:val="00F151FC"/>
    <w:rsid w:val="00F15597"/>
    <w:rsid w:val="00F156B0"/>
    <w:rsid w:val="00F15776"/>
    <w:rsid w:val="00F15BAD"/>
    <w:rsid w:val="00F15E79"/>
    <w:rsid w:val="00F16785"/>
    <w:rsid w:val="00F16BC7"/>
    <w:rsid w:val="00F17BF7"/>
    <w:rsid w:val="00F209DA"/>
    <w:rsid w:val="00F20F8A"/>
    <w:rsid w:val="00F21B26"/>
    <w:rsid w:val="00F22203"/>
    <w:rsid w:val="00F22585"/>
    <w:rsid w:val="00F229DE"/>
    <w:rsid w:val="00F22FD3"/>
    <w:rsid w:val="00F23164"/>
    <w:rsid w:val="00F24317"/>
    <w:rsid w:val="00F24547"/>
    <w:rsid w:val="00F2496F"/>
    <w:rsid w:val="00F25BA9"/>
    <w:rsid w:val="00F26047"/>
    <w:rsid w:val="00F2604B"/>
    <w:rsid w:val="00F26354"/>
    <w:rsid w:val="00F265A3"/>
    <w:rsid w:val="00F273DF"/>
    <w:rsid w:val="00F27682"/>
    <w:rsid w:val="00F30393"/>
    <w:rsid w:val="00F304B6"/>
    <w:rsid w:val="00F30AA3"/>
    <w:rsid w:val="00F31487"/>
    <w:rsid w:val="00F3149A"/>
    <w:rsid w:val="00F315B2"/>
    <w:rsid w:val="00F3180D"/>
    <w:rsid w:val="00F31C11"/>
    <w:rsid w:val="00F31EF1"/>
    <w:rsid w:val="00F3277D"/>
    <w:rsid w:val="00F32789"/>
    <w:rsid w:val="00F33C0F"/>
    <w:rsid w:val="00F33D53"/>
    <w:rsid w:val="00F34153"/>
    <w:rsid w:val="00F356EA"/>
    <w:rsid w:val="00F36313"/>
    <w:rsid w:val="00F36D95"/>
    <w:rsid w:val="00F36EAF"/>
    <w:rsid w:val="00F36F32"/>
    <w:rsid w:val="00F40687"/>
    <w:rsid w:val="00F40D00"/>
    <w:rsid w:val="00F411B0"/>
    <w:rsid w:val="00F41B4E"/>
    <w:rsid w:val="00F424B8"/>
    <w:rsid w:val="00F424D4"/>
    <w:rsid w:val="00F42748"/>
    <w:rsid w:val="00F42B2D"/>
    <w:rsid w:val="00F43294"/>
    <w:rsid w:val="00F443F3"/>
    <w:rsid w:val="00F44490"/>
    <w:rsid w:val="00F44588"/>
    <w:rsid w:val="00F4478F"/>
    <w:rsid w:val="00F44CBF"/>
    <w:rsid w:val="00F45105"/>
    <w:rsid w:val="00F4596F"/>
    <w:rsid w:val="00F4613D"/>
    <w:rsid w:val="00F46474"/>
    <w:rsid w:val="00F464F5"/>
    <w:rsid w:val="00F46BB9"/>
    <w:rsid w:val="00F471C0"/>
    <w:rsid w:val="00F47C19"/>
    <w:rsid w:val="00F47DF7"/>
    <w:rsid w:val="00F502B1"/>
    <w:rsid w:val="00F502D2"/>
    <w:rsid w:val="00F5036B"/>
    <w:rsid w:val="00F50941"/>
    <w:rsid w:val="00F50DE7"/>
    <w:rsid w:val="00F519C4"/>
    <w:rsid w:val="00F51DEA"/>
    <w:rsid w:val="00F5228C"/>
    <w:rsid w:val="00F5247D"/>
    <w:rsid w:val="00F52D1F"/>
    <w:rsid w:val="00F53F8A"/>
    <w:rsid w:val="00F5456E"/>
    <w:rsid w:val="00F55B2E"/>
    <w:rsid w:val="00F55BE0"/>
    <w:rsid w:val="00F573A0"/>
    <w:rsid w:val="00F607A9"/>
    <w:rsid w:val="00F607D1"/>
    <w:rsid w:val="00F60AED"/>
    <w:rsid w:val="00F60AF1"/>
    <w:rsid w:val="00F60CAF"/>
    <w:rsid w:val="00F61D35"/>
    <w:rsid w:val="00F621F7"/>
    <w:rsid w:val="00F62E08"/>
    <w:rsid w:val="00F62FEB"/>
    <w:rsid w:val="00F63851"/>
    <w:rsid w:val="00F63972"/>
    <w:rsid w:val="00F64004"/>
    <w:rsid w:val="00F6413B"/>
    <w:rsid w:val="00F645E7"/>
    <w:rsid w:val="00F652BB"/>
    <w:rsid w:val="00F65711"/>
    <w:rsid w:val="00F65FB0"/>
    <w:rsid w:val="00F6638E"/>
    <w:rsid w:val="00F668D6"/>
    <w:rsid w:val="00F67084"/>
    <w:rsid w:val="00F70B13"/>
    <w:rsid w:val="00F70DF5"/>
    <w:rsid w:val="00F70FEA"/>
    <w:rsid w:val="00F71954"/>
    <w:rsid w:val="00F72525"/>
    <w:rsid w:val="00F7264F"/>
    <w:rsid w:val="00F737FC"/>
    <w:rsid w:val="00F73E85"/>
    <w:rsid w:val="00F75116"/>
    <w:rsid w:val="00F7551C"/>
    <w:rsid w:val="00F75D0F"/>
    <w:rsid w:val="00F761B2"/>
    <w:rsid w:val="00F76A94"/>
    <w:rsid w:val="00F76F78"/>
    <w:rsid w:val="00F7709B"/>
    <w:rsid w:val="00F77FA9"/>
    <w:rsid w:val="00F815A9"/>
    <w:rsid w:val="00F81C5B"/>
    <w:rsid w:val="00F81CFD"/>
    <w:rsid w:val="00F81D5F"/>
    <w:rsid w:val="00F81E15"/>
    <w:rsid w:val="00F83784"/>
    <w:rsid w:val="00F83DA6"/>
    <w:rsid w:val="00F8451B"/>
    <w:rsid w:val="00F8474C"/>
    <w:rsid w:val="00F85484"/>
    <w:rsid w:val="00F85AB2"/>
    <w:rsid w:val="00F85DF8"/>
    <w:rsid w:val="00F86229"/>
    <w:rsid w:val="00F874B5"/>
    <w:rsid w:val="00F90171"/>
    <w:rsid w:val="00F908F8"/>
    <w:rsid w:val="00F90F16"/>
    <w:rsid w:val="00F916EA"/>
    <w:rsid w:val="00F9175C"/>
    <w:rsid w:val="00F918F1"/>
    <w:rsid w:val="00F91C22"/>
    <w:rsid w:val="00F91E9A"/>
    <w:rsid w:val="00F939CE"/>
    <w:rsid w:val="00F94721"/>
    <w:rsid w:val="00F9472C"/>
    <w:rsid w:val="00F947FE"/>
    <w:rsid w:val="00F9487F"/>
    <w:rsid w:val="00F952A1"/>
    <w:rsid w:val="00F95678"/>
    <w:rsid w:val="00F95A0D"/>
    <w:rsid w:val="00F96CD1"/>
    <w:rsid w:val="00F96CE3"/>
    <w:rsid w:val="00F976D3"/>
    <w:rsid w:val="00FA08E6"/>
    <w:rsid w:val="00FA0E6C"/>
    <w:rsid w:val="00FA0EF2"/>
    <w:rsid w:val="00FA27E9"/>
    <w:rsid w:val="00FA3130"/>
    <w:rsid w:val="00FA5BE6"/>
    <w:rsid w:val="00FA60FF"/>
    <w:rsid w:val="00FA6273"/>
    <w:rsid w:val="00FA64A2"/>
    <w:rsid w:val="00FA6704"/>
    <w:rsid w:val="00FA7325"/>
    <w:rsid w:val="00FA7621"/>
    <w:rsid w:val="00FA7F1B"/>
    <w:rsid w:val="00FB0036"/>
    <w:rsid w:val="00FB02F9"/>
    <w:rsid w:val="00FB03F1"/>
    <w:rsid w:val="00FB0556"/>
    <w:rsid w:val="00FB0958"/>
    <w:rsid w:val="00FB0A3F"/>
    <w:rsid w:val="00FB0DFB"/>
    <w:rsid w:val="00FB0E54"/>
    <w:rsid w:val="00FB0EBA"/>
    <w:rsid w:val="00FB162C"/>
    <w:rsid w:val="00FB1FC2"/>
    <w:rsid w:val="00FB2606"/>
    <w:rsid w:val="00FB346C"/>
    <w:rsid w:val="00FB3C64"/>
    <w:rsid w:val="00FB47DD"/>
    <w:rsid w:val="00FB4D6E"/>
    <w:rsid w:val="00FB5A73"/>
    <w:rsid w:val="00FB5AD3"/>
    <w:rsid w:val="00FB5E32"/>
    <w:rsid w:val="00FB63C8"/>
    <w:rsid w:val="00FB648C"/>
    <w:rsid w:val="00FB7437"/>
    <w:rsid w:val="00FB76D3"/>
    <w:rsid w:val="00FC0474"/>
    <w:rsid w:val="00FC0A10"/>
    <w:rsid w:val="00FC0E89"/>
    <w:rsid w:val="00FC0E8E"/>
    <w:rsid w:val="00FC106A"/>
    <w:rsid w:val="00FC112C"/>
    <w:rsid w:val="00FC121A"/>
    <w:rsid w:val="00FC1433"/>
    <w:rsid w:val="00FC14AA"/>
    <w:rsid w:val="00FC2CC4"/>
    <w:rsid w:val="00FC333C"/>
    <w:rsid w:val="00FC3620"/>
    <w:rsid w:val="00FC3EC9"/>
    <w:rsid w:val="00FC43C5"/>
    <w:rsid w:val="00FC4628"/>
    <w:rsid w:val="00FC5A02"/>
    <w:rsid w:val="00FC62FC"/>
    <w:rsid w:val="00FC6322"/>
    <w:rsid w:val="00FC7389"/>
    <w:rsid w:val="00FD07D8"/>
    <w:rsid w:val="00FD131D"/>
    <w:rsid w:val="00FD1E5D"/>
    <w:rsid w:val="00FD212C"/>
    <w:rsid w:val="00FD2778"/>
    <w:rsid w:val="00FD2862"/>
    <w:rsid w:val="00FD309C"/>
    <w:rsid w:val="00FD3701"/>
    <w:rsid w:val="00FD3F7B"/>
    <w:rsid w:val="00FD49B6"/>
    <w:rsid w:val="00FD5159"/>
    <w:rsid w:val="00FD5529"/>
    <w:rsid w:val="00FD5EA0"/>
    <w:rsid w:val="00FD5FBE"/>
    <w:rsid w:val="00FD62FC"/>
    <w:rsid w:val="00FD659B"/>
    <w:rsid w:val="00FD75CB"/>
    <w:rsid w:val="00FE07C6"/>
    <w:rsid w:val="00FE07F0"/>
    <w:rsid w:val="00FE0DE9"/>
    <w:rsid w:val="00FE0F2C"/>
    <w:rsid w:val="00FE146A"/>
    <w:rsid w:val="00FE1752"/>
    <w:rsid w:val="00FE2919"/>
    <w:rsid w:val="00FE2E5E"/>
    <w:rsid w:val="00FE4258"/>
    <w:rsid w:val="00FE454E"/>
    <w:rsid w:val="00FE642E"/>
    <w:rsid w:val="00FE7B3B"/>
    <w:rsid w:val="00FE7E05"/>
    <w:rsid w:val="00FF14F6"/>
    <w:rsid w:val="00FF1756"/>
    <w:rsid w:val="00FF2033"/>
    <w:rsid w:val="00FF213F"/>
    <w:rsid w:val="00FF21EF"/>
    <w:rsid w:val="00FF24F0"/>
    <w:rsid w:val="00FF273A"/>
    <w:rsid w:val="00FF2957"/>
    <w:rsid w:val="00FF3038"/>
    <w:rsid w:val="00FF3DD6"/>
    <w:rsid w:val="00FF4256"/>
    <w:rsid w:val="00FF4353"/>
    <w:rsid w:val="00FF4382"/>
    <w:rsid w:val="00FF485B"/>
    <w:rsid w:val="00FF559E"/>
    <w:rsid w:val="00FF5E40"/>
    <w:rsid w:val="00FF6A5E"/>
    <w:rsid w:val="00FF7238"/>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77342F"/>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C20029"/>
    <w:rsid w:val="26C2E30C"/>
    <w:rsid w:val="278E6D1E"/>
    <w:rsid w:val="27994FBD"/>
    <w:rsid w:val="288FD537"/>
    <w:rsid w:val="2893DB9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20D7A3"/>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8C010"/>
    <w:rsid w:val="4A4D113B"/>
    <w:rsid w:val="4AD8271C"/>
    <w:rsid w:val="4AFD0C2F"/>
    <w:rsid w:val="4BA5E88C"/>
    <w:rsid w:val="4BAB1290"/>
    <w:rsid w:val="4BB6F03A"/>
    <w:rsid w:val="4BD28759"/>
    <w:rsid w:val="4BE1EB3E"/>
    <w:rsid w:val="4C1F495F"/>
    <w:rsid w:val="4C291DC6"/>
    <w:rsid w:val="4C95104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CF82C6"/>
    <w:rsid w:val="5BFB7A31"/>
    <w:rsid w:val="5D1FBFE9"/>
    <w:rsid w:val="5D515952"/>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1D03FB8"/>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80B0B4"/>
    <w:rsid w:val="7297BCA6"/>
    <w:rsid w:val="72D8C1F1"/>
    <w:rsid w:val="72E1551E"/>
    <w:rsid w:val="732AE48B"/>
    <w:rsid w:val="738C69BE"/>
    <w:rsid w:val="73FF6396"/>
    <w:rsid w:val="74139541"/>
    <w:rsid w:val="7436140B"/>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52B96"/>
  <w15:docId w15:val="{6BE65DBC-740D-407D-BECA-3C8D3604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B1C21"/>
    <w:pPr>
      <w:spacing w:after="24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5B09AC"/>
    <w:pPr>
      <w:keepNext/>
      <w:keepLines/>
      <w:spacing w:before="480"/>
      <w:outlineLvl w:val="0"/>
    </w:pPr>
    <w:rPr>
      <w:rFonts w:eastAsiaTheme="majorEastAsia" w:cstheme="majorBidi"/>
      <w:b/>
      <w:bCs/>
      <w:szCs w:val="28"/>
    </w:rPr>
  </w:style>
  <w:style w:type="paragraph" w:styleId="berschrift2">
    <w:name w:val="heading 2"/>
    <w:aliases w:val="2. Überschrift"/>
    <w:basedOn w:val="Standard"/>
    <w:next w:val="Standard"/>
    <w:link w:val="berschrift2Zchn"/>
    <w:uiPriority w:val="1"/>
    <w:unhideWhenUsed/>
    <w:qFormat/>
    <w:rsid w:val="00E431FB"/>
    <w:pPr>
      <w:keepNext/>
      <w:keepLines/>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iPriority w:val="99"/>
    <w:unhideWhenUsed/>
    <w:rsid w:val="00676462"/>
    <w:pPr>
      <w:tabs>
        <w:tab w:val="center" w:pos="4536"/>
        <w:tab w:val="right" w:pos="9072"/>
      </w:tabs>
    </w:pPr>
  </w:style>
  <w:style w:type="character" w:customStyle="1" w:styleId="FuzeileZchn">
    <w:name w:val="Fußzeile Zchn"/>
    <w:basedOn w:val="Absatz-Standardschriftart"/>
    <w:link w:val="Fuzeile"/>
    <w:uiPriority w:val="99"/>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uiPriority w:val="99"/>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5B09AC"/>
    <w:rPr>
      <w:rFonts w:ascii="Arial" w:eastAsiaTheme="majorEastAsia" w:hAnsi="Arial" w:cstheme="majorBidi"/>
      <w:b/>
      <w:bCs/>
      <w:szCs w:val="28"/>
      <w:lang w:eastAsia="en-US"/>
    </w:rPr>
  </w:style>
  <w:style w:type="character" w:customStyle="1" w:styleId="berschrift2Zchn">
    <w:name w:val="Überschrift 2 Zchn"/>
    <w:aliases w:val="2. Überschrift Zchn"/>
    <w:basedOn w:val="Absatz-Standardschriftart"/>
    <w:link w:val="berschrift2"/>
    <w:uiPriority w:val="1"/>
    <w:rsid w:val="00E431FB"/>
    <w:rPr>
      <w:rFonts w:ascii="Arial" w:eastAsiaTheme="majorEastAsia" w:hAnsi="Arial" w:cstheme="majorBidi"/>
      <w:b/>
      <w:bCs/>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E74B5" w:themeColor="accent1" w:themeShade="BF"/>
      <w:lang w:eastAsia="en-US"/>
    </w:rPr>
  </w:style>
  <w:style w:type="paragraph" w:styleId="Listenabsatz">
    <w:name w:val="List Paragraph"/>
    <w:aliases w:val="Scriptoria bullet points,Bullet Points,Titre1,Aufzählung Spiegelstrich,Dot pt,F5 List Paragraph,List Paragraph1,No Spacing1,List Paragraph Char Char Char,Indicator Text,Numbered Para 1,References,MAIN CONTENT,Bullet 1,List Paragraph2,b1"/>
    <w:basedOn w:val="Standard"/>
    <w:link w:val="ListenabsatzZchn"/>
    <w:uiPriority w:val="34"/>
    <w:qFormat/>
    <w:rsid w:val="00AD4D4A"/>
    <w:pPr>
      <w:ind w:left="720"/>
      <w:contextualSpacing/>
    </w:pPr>
  </w:style>
  <w:style w:type="paragraph" w:customStyle="1" w:styleId="ZulschenderText">
    <w:name w:val="Zu löschender Text"/>
    <w:basedOn w:val="Standard"/>
    <w:link w:val="ZulschenderTextZchn"/>
    <w:qFormat/>
    <w:rsid w:val="00CB1034"/>
    <w:rPr>
      <w:i/>
      <w:color w:val="E36C0A"/>
    </w:rPr>
  </w:style>
  <w:style w:type="paragraph" w:styleId="Verzeichnis2">
    <w:name w:val="toc 2"/>
    <w:basedOn w:val="Standard"/>
    <w:next w:val="Standard"/>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Absatz-Standardschriftart"/>
    <w:link w:val="ZulschenderText"/>
    <w:rsid w:val="00CB1034"/>
    <w:rPr>
      <w:rFonts w:ascii="Arial" w:hAnsi="Arial"/>
      <w:i/>
      <w:color w:val="E36C0A"/>
      <w:lang w:eastAsia="en-US"/>
    </w:rPr>
  </w:style>
  <w:style w:type="paragraph" w:styleId="Verzeichnis1">
    <w:name w:val="toc 1"/>
    <w:basedOn w:val="Standard"/>
    <w:next w:val="Standard"/>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Absatz-Standardschriftart"/>
    <w:uiPriority w:val="99"/>
    <w:unhideWhenUsed/>
    <w:rsid w:val="00B6676B"/>
    <w:rPr>
      <w:color w:val="0563C1" w:themeColor="hyperlink"/>
      <w:u w:val="single"/>
    </w:rPr>
  </w:style>
  <w:style w:type="paragraph" w:customStyle="1" w:styleId="ZwischenberschriftohneAbstand">
    <w:name w:val="Zwischenüberschrift ohne Abstand"/>
    <w:basedOn w:val="Standard"/>
    <w:next w:val="Standard"/>
    <w:link w:val="ZwischenberschriftohneAbstandZchn"/>
    <w:qFormat/>
    <w:rsid w:val="0030370B"/>
    <w:pPr>
      <w:keepNext/>
      <w:spacing w:after="0"/>
    </w:pPr>
  </w:style>
  <w:style w:type="paragraph" w:customStyle="1" w:styleId="ZwischenberschriftmitAbstand">
    <w:name w:val="Zwischenüberschrift mit Abstand"/>
    <w:basedOn w:val="Standard"/>
    <w:next w:val="Standard"/>
    <w:link w:val="ZwischenberschriftmitAbstandZchn"/>
    <w:qFormat/>
    <w:rsid w:val="00B70158"/>
    <w:pPr>
      <w:keepNext/>
    </w:pPr>
  </w:style>
  <w:style w:type="character" w:customStyle="1" w:styleId="ZwischenberschriftohneAbstandZchn">
    <w:name w:val="Zwischenüberschrift ohne Abstand Zchn"/>
    <w:basedOn w:val="Absatz-Standardschriftart"/>
    <w:link w:val="ZwischenberschriftohneAbstand"/>
    <w:rsid w:val="0030370B"/>
    <w:rPr>
      <w:rFonts w:ascii="Arial" w:hAnsi="Arial"/>
      <w:lang w:eastAsia="en-US"/>
    </w:rPr>
  </w:style>
  <w:style w:type="character" w:customStyle="1" w:styleId="ZwischenberschriftmitAbstandZchn">
    <w:name w:val="Zwischenüberschrift mit Abstand Zchn"/>
    <w:basedOn w:val="Absatz-Standardschriftart"/>
    <w:link w:val="ZwischenberschriftmitAbstand"/>
    <w:rsid w:val="00B70158"/>
    <w:rPr>
      <w:rFonts w:ascii="Arial" w:hAnsi="Arial"/>
      <w:lang w:eastAsia="en-US"/>
    </w:rPr>
  </w:style>
  <w:style w:type="paragraph" w:styleId="Verzeichnis3">
    <w:name w:val="toc 3"/>
    <w:basedOn w:val="Standard"/>
    <w:next w:val="Standard"/>
    <w:autoRedefine/>
    <w:uiPriority w:val="39"/>
    <w:semiHidden/>
    <w:unhideWhenUsed/>
    <w:rsid w:val="0019640D"/>
    <w:pPr>
      <w:spacing w:after="100"/>
    </w:pPr>
  </w:style>
  <w:style w:type="paragraph" w:styleId="Verzeichnis4">
    <w:name w:val="toc 4"/>
    <w:basedOn w:val="Standard"/>
    <w:next w:val="Standard"/>
    <w:autoRedefine/>
    <w:uiPriority w:val="39"/>
    <w:semiHidden/>
    <w:unhideWhenUsed/>
    <w:rsid w:val="0019640D"/>
    <w:pPr>
      <w:spacing w:after="10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EC5936"/>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EC5936"/>
    <w:rPr>
      <w:b/>
      <w:bCs/>
    </w:rPr>
  </w:style>
  <w:style w:type="character" w:customStyle="1" w:styleId="KommentarthemaZchn">
    <w:name w:val="Kommentarthema Zchn"/>
    <w:basedOn w:val="KommentartextZchn"/>
    <w:link w:val="Kommentarthema"/>
    <w:uiPriority w:val="99"/>
    <w:semiHidden/>
    <w:rsid w:val="00EC5936"/>
    <w:rPr>
      <w:rFonts w:ascii="Arial" w:hAnsi="Arial"/>
      <w:b/>
      <w:bCs/>
      <w:sz w:val="20"/>
      <w:szCs w:val="20"/>
      <w:lang w:eastAsia="en-US"/>
    </w:rPr>
  </w:style>
  <w:style w:type="paragraph" w:styleId="berarbeitung">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Absatz-Standardschriftart"/>
    <w:uiPriority w:val="99"/>
    <w:semiHidden/>
    <w:unhideWhenUsed/>
    <w:rsid w:val="002A43F0"/>
    <w:rPr>
      <w:color w:val="605E5C"/>
      <w:shd w:val="clear" w:color="auto" w:fill="E1DFDD"/>
    </w:rPr>
  </w:style>
  <w:style w:type="character" w:styleId="BesuchterLink">
    <w:name w:val="FollowedHyperlink"/>
    <w:basedOn w:val="Absatz-Standardschriftart"/>
    <w:uiPriority w:val="99"/>
    <w:semiHidden/>
    <w:unhideWhenUsed/>
    <w:rsid w:val="002A43F0"/>
    <w:rPr>
      <w:color w:val="954F72" w:themeColor="followedHyperlink"/>
      <w:u w:val="single"/>
    </w:rPr>
  </w:style>
  <w:style w:type="character" w:customStyle="1" w:styleId="normaltextrun">
    <w:name w:val="normaltextrun"/>
    <w:basedOn w:val="Absatz-Standardschriftart"/>
    <w:rsid w:val="002A43F0"/>
  </w:style>
  <w:style w:type="paragraph" w:styleId="StandardWeb">
    <w:name w:val="Normal (Web)"/>
    <w:basedOn w:val="Standard"/>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1E144E"/>
    <w:rPr>
      <w:color w:val="808080"/>
    </w:rPr>
  </w:style>
  <w:style w:type="character" w:styleId="NichtaufgelsteErwhnung">
    <w:name w:val="Unresolved Mention"/>
    <w:basedOn w:val="Absatz-Standardschriftart"/>
    <w:uiPriority w:val="99"/>
    <w:semiHidden/>
    <w:unhideWhenUsed/>
    <w:rsid w:val="00910729"/>
    <w:rPr>
      <w:color w:val="605E5C"/>
      <w:shd w:val="clear" w:color="auto" w:fill="E1DFDD"/>
    </w:rPr>
  </w:style>
  <w:style w:type="paragraph" w:styleId="Beschriftung">
    <w:name w:val="caption"/>
    <w:basedOn w:val="Standard"/>
    <w:next w:val="Standard"/>
    <w:uiPriority w:val="35"/>
    <w:unhideWhenUsed/>
    <w:qFormat/>
    <w:rsid w:val="00EB1CA3"/>
    <w:pPr>
      <w:spacing w:after="200"/>
    </w:pPr>
    <w:rPr>
      <w:i/>
      <w:iCs/>
      <w:color w:val="44546A" w:themeColor="text2"/>
      <w:sz w:val="18"/>
      <w:szCs w:val="18"/>
    </w:rPr>
  </w:style>
  <w:style w:type="character" w:customStyle="1" w:styleId="ListenabsatzZchn">
    <w:name w:val="Listenabsatz Zchn"/>
    <w:aliases w:val="Scriptoria bullet points Zchn,Bullet Points Zchn,Titre1 Zchn,Aufzählung Spiegelstrich Zchn,Dot pt Zchn,F5 List Paragraph Zchn,List Paragraph1 Zchn,No Spacing1 Zchn,List Paragraph Char Char Char Zchn,Indicator Text Zchn,References Zchn"/>
    <w:link w:val="Listenabsatz"/>
    <w:uiPriority w:val="34"/>
    <w:qFormat/>
    <w:locked/>
    <w:rsid w:val="00BD5030"/>
    <w:rPr>
      <w:rFonts w:ascii="Arial" w:hAnsi="Arial"/>
      <w:lang w:eastAsia="en-US"/>
    </w:rPr>
  </w:style>
  <w:style w:type="paragraph" w:styleId="Funotentext">
    <w:name w:val="footnote text"/>
    <w:basedOn w:val="Standard"/>
    <w:link w:val="FunotentextZchn"/>
    <w:uiPriority w:val="99"/>
    <w:semiHidden/>
    <w:unhideWhenUsed/>
    <w:rsid w:val="00BD5030"/>
    <w:pPr>
      <w:spacing w:after="0"/>
    </w:pPr>
    <w:rPr>
      <w:rFonts w:asciiTheme="minorHAnsi" w:hAnsiTheme="minorHAnsi"/>
      <w:sz w:val="20"/>
      <w:szCs w:val="20"/>
      <w:lang w:val="en-US"/>
      <w14:ligatures w14:val="standardContextual"/>
    </w:rPr>
  </w:style>
  <w:style w:type="character" w:customStyle="1" w:styleId="FunotentextZchn">
    <w:name w:val="Fußnotentext Zchn"/>
    <w:basedOn w:val="Absatz-Standardschriftart"/>
    <w:link w:val="Funotentext"/>
    <w:uiPriority w:val="99"/>
    <w:semiHidden/>
    <w:rsid w:val="00BD5030"/>
    <w:rPr>
      <w:sz w:val="20"/>
      <w:szCs w:val="20"/>
      <w:lang w:val="en-US" w:eastAsia="en-US"/>
      <w14:ligatures w14:val="standardContextual"/>
    </w:rPr>
  </w:style>
  <w:style w:type="character" w:styleId="Funotenzeichen">
    <w:name w:val="footnote reference"/>
    <w:basedOn w:val="Absatz-Standardschriftart"/>
    <w:uiPriority w:val="99"/>
    <w:semiHidden/>
    <w:unhideWhenUsed/>
    <w:rsid w:val="00BD5030"/>
    <w:rPr>
      <w:vertAlign w:val="superscript"/>
    </w:rPr>
  </w:style>
  <w:style w:type="character" w:styleId="Erwhnung">
    <w:name w:val="Mention"/>
    <w:basedOn w:val="Absatz-Standardschriftart"/>
    <w:uiPriority w:val="99"/>
    <w:unhideWhenUsed/>
    <w:rsid w:val="000D42FA"/>
    <w:rPr>
      <w:color w:val="2B579A"/>
      <w:shd w:val="clear" w:color="auto" w:fill="E6E6E6"/>
    </w:rPr>
  </w:style>
  <w:style w:type="character" w:customStyle="1" w:styleId="NichtaufgelsteErwhnung2">
    <w:name w:val="Nicht aufgelöste Erwähnung2"/>
    <w:basedOn w:val="Absatz-Standardschriftart"/>
    <w:uiPriority w:val="99"/>
    <w:semiHidden/>
    <w:unhideWhenUsed/>
    <w:rsid w:val="00C324CB"/>
    <w:rPr>
      <w:color w:val="605E5C"/>
      <w:shd w:val="clear" w:color="auto" w:fill="E1DFDD"/>
    </w:rPr>
  </w:style>
  <w:style w:type="paragraph" w:customStyle="1" w:styleId="msonormal0">
    <w:name w:val="msonormal"/>
    <w:basedOn w:val="Standard"/>
    <w:rsid w:val="000866EC"/>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3">
    <w:name w:val="xl63"/>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4">
    <w:name w:val="xl64"/>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5">
    <w:name w:val="xl65"/>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Standard"/>
    <w:rsid w:val="000866EC"/>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Standard"/>
    <w:rsid w:val="000866EC"/>
    <w:pPr>
      <w:spacing w:before="100" w:beforeAutospacing="1" w:after="100" w:afterAutospacing="1"/>
    </w:pPr>
    <w:rPr>
      <w:rFonts w:ascii="Times New Roman" w:eastAsia="Times New Roman" w:hAnsi="Times New Roman" w:cs="Times New Roman"/>
      <w:color w:val="FF0000"/>
      <w:sz w:val="24"/>
      <w:szCs w:val="24"/>
      <w:lang w:eastAsia="en-GB"/>
    </w:rPr>
  </w:style>
  <w:style w:type="paragraph" w:customStyle="1" w:styleId="xl71">
    <w:name w:val="xl71"/>
    <w:basedOn w:val="Standard"/>
    <w:rsid w:val="000866EC"/>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2">
    <w:name w:val="xl72"/>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4">
    <w:name w:val="xl74"/>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lang w:eastAsia="en-GB"/>
    </w:rPr>
  </w:style>
  <w:style w:type="paragraph" w:customStyle="1" w:styleId="xl75">
    <w:name w:val="xl75"/>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lang w:eastAsia="en-GB"/>
    </w:rPr>
  </w:style>
  <w:style w:type="paragraph" w:customStyle="1" w:styleId="xl76">
    <w:name w:val="xl76"/>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lang w:eastAsia="en-GB"/>
    </w:rPr>
  </w:style>
  <w:style w:type="paragraph" w:customStyle="1" w:styleId="xl77">
    <w:name w:val="xl77"/>
    <w:basedOn w:val="Standard"/>
    <w:rsid w:val="000866E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4"/>
      <w:szCs w:val="24"/>
      <w:lang w:eastAsia="en-GB"/>
    </w:rPr>
  </w:style>
  <w:style w:type="paragraph" w:customStyle="1" w:styleId="xl78">
    <w:name w:val="xl78"/>
    <w:basedOn w:val="Standard"/>
    <w:rsid w:val="000866EC"/>
    <w:pPr>
      <w:spacing w:before="100" w:beforeAutospacing="1" w:after="100" w:afterAutospacing="1"/>
    </w:pPr>
    <w:rPr>
      <w:rFonts w:ascii="Times New Roman" w:eastAsia="Times New Roman" w:hAnsi="Times New Roman" w:cs="Times New Roman"/>
      <w:color w:val="000000"/>
      <w:sz w:val="24"/>
      <w:szCs w:val="24"/>
      <w:lang w:eastAsia="en-GB"/>
    </w:rPr>
  </w:style>
  <w:style w:type="paragraph" w:customStyle="1" w:styleId="xl79">
    <w:name w:val="xl79"/>
    <w:basedOn w:val="Standard"/>
    <w:rsid w:val="000866EC"/>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0">
    <w:name w:val="xl80"/>
    <w:basedOn w:val="Standard"/>
    <w:rsid w:val="000866EC"/>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Standard"/>
    <w:rsid w:val="000866EC"/>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2">
    <w:name w:val="xl82"/>
    <w:basedOn w:val="Standard"/>
    <w:rsid w:val="000866EC"/>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3">
    <w:name w:val="xl83"/>
    <w:basedOn w:val="Standard"/>
    <w:rsid w:val="000866EC"/>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4">
    <w:name w:val="xl84"/>
    <w:basedOn w:val="Standard"/>
    <w:rsid w:val="000866EC"/>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5">
    <w:name w:val="xl85"/>
    <w:basedOn w:val="Standard"/>
    <w:rsid w:val="000866EC"/>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0bLauftext">
    <w:name w:val="0b_Lauftext"/>
    <w:basedOn w:val="Standard"/>
    <w:link w:val="0bLauftextZchn"/>
    <w:qFormat/>
    <w:rsid w:val="002945DF"/>
    <w:pPr>
      <w:pBdr>
        <w:top w:val="nil"/>
        <w:left w:val="nil"/>
        <w:bottom w:val="nil"/>
        <w:right w:val="nil"/>
        <w:between w:val="nil"/>
      </w:pBdr>
      <w:spacing w:before="120" w:after="120" w:line="230" w:lineRule="exact"/>
    </w:pPr>
    <w:rPr>
      <w:rFonts w:eastAsia="Arial" w:cs="Arial"/>
      <w:color w:val="000000" w:themeColor="text1"/>
      <w:sz w:val="17"/>
      <w:szCs w:val="17"/>
      <w:lang w:val="de-DE"/>
    </w:rPr>
  </w:style>
  <w:style w:type="character" w:customStyle="1" w:styleId="0bLauftextZchn">
    <w:name w:val="0b_Lauftext Zchn"/>
    <w:basedOn w:val="Absatz-Standardschriftart"/>
    <w:link w:val="0bLauftext"/>
    <w:rsid w:val="002945DF"/>
    <w:rPr>
      <w:rFonts w:ascii="Arial" w:eastAsia="Arial" w:hAnsi="Arial" w:cs="Arial"/>
      <w:color w:val="000000" w:themeColor="text1"/>
      <w:sz w:val="17"/>
      <w:szCs w:val="17"/>
      <w:lang w:val="de-DE" w:eastAsia="en-US"/>
    </w:rPr>
  </w:style>
  <w:style w:type="character" w:customStyle="1" w:styleId="rotkursiv">
    <w:name w:val="rot+kursiv"/>
    <w:basedOn w:val="Absatz-Standardschriftart"/>
    <w:uiPriority w:val="1"/>
    <w:rsid w:val="002945DF"/>
    <w:rPr>
      <w:i/>
      <w:color w:val="C00000"/>
      <w:lang w:val="en-GB"/>
    </w:rPr>
  </w:style>
  <w:style w:type="character" w:customStyle="1" w:styleId="findhit">
    <w:name w:val="findhit"/>
    <w:basedOn w:val="Absatz-Standardschriftart"/>
    <w:rsid w:val="002945DF"/>
  </w:style>
  <w:style w:type="paragraph" w:styleId="Abbildungsverzeichnis">
    <w:name w:val="table of figures"/>
    <w:basedOn w:val="Standard"/>
    <w:next w:val="Standard"/>
    <w:uiPriority w:val="99"/>
    <w:unhideWhenUsed/>
    <w:rsid w:val="00977F09"/>
    <w:pPr>
      <w:spacing w:after="0"/>
    </w:pPr>
  </w:style>
  <w:style w:type="paragraph" w:styleId="Inhaltsverzeichnisberschrift">
    <w:name w:val="TOC Heading"/>
    <w:basedOn w:val="berschrift1"/>
    <w:next w:val="Standard"/>
    <w:uiPriority w:val="39"/>
    <w:unhideWhenUsed/>
    <w:qFormat/>
    <w:rsid w:val="00334028"/>
    <w:pPr>
      <w:spacing w:before="240" w:after="0" w:line="259" w:lineRule="auto"/>
      <w:outlineLvl w:val="9"/>
    </w:pPr>
    <w:rPr>
      <w:rFonts w:asciiTheme="majorHAnsi" w:hAnsiTheme="majorHAnsi"/>
      <w:b w:val="0"/>
      <w:bCs w:val="0"/>
      <w:color w:val="2E74B5" w:themeColor="accent1" w:themeShade="BF"/>
      <w:sz w:val="32"/>
      <w:szCs w:val="32"/>
      <w:lang w:val="en-US"/>
    </w:rPr>
  </w:style>
  <w:style w:type="character" w:styleId="Fett">
    <w:name w:val="Strong"/>
    <w:basedOn w:val="Absatz-Standardschriftart"/>
    <w:uiPriority w:val="22"/>
    <w:qFormat/>
    <w:rsid w:val="00DE0A66"/>
    <w:rPr>
      <w:b/>
      <w:bCs/>
    </w:rPr>
  </w:style>
  <w:style w:type="paragraph" w:styleId="z-Formularbeginn">
    <w:name w:val="HTML Top of Form"/>
    <w:basedOn w:val="Standard"/>
    <w:next w:val="Standard"/>
    <w:link w:val="z-FormularbeginnZchn"/>
    <w:hidden/>
    <w:uiPriority w:val="99"/>
    <w:semiHidden/>
    <w:unhideWhenUsed/>
    <w:rsid w:val="00DE0A66"/>
    <w:pPr>
      <w:pBdr>
        <w:bottom w:val="single" w:sz="6" w:space="1" w:color="auto"/>
      </w:pBdr>
      <w:spacing w:after="0"/>
      <w:jc w:val="center"/>
    </w:pPr>
    <w:rPr>
      <w:rFonts w:eastAsia="Times New Roman" w:cs="Arial"/>
      <w:vanish/>
      <w:sz w:val="16"/>
      <w:szCs w:val="16"/>
    </w:rPr>
  </w:style>
  <w:style w:type="character" w:customStyle="1" w:styleId="z-FormularbeginnZchn">
    <w:name w:val="z-Formularbeginn Zchn"/>
    <w:basedOn w:val="Absatz-Standardschriftart"/>
    <w:link w:val="z-Formularbeginn"/>
    <w:uiPriority w:val="99"/>
    <w:semiHidden/>
    <w:rsid w:val="00DE0A66"/>
    <w:rPr>
      <w:rFonts w:ascii="Arial" w:eastAsia="Times New Roman" w:hAnsi="Arial" w:cs="Arial"/>
      <w:vanish/>
      <w:sz w:val="16"/>
      <w:szCs w:val="16"/>
    </w:rPr>
  </w:style>
  <w:style w:type="paragraph" w:styleId="z-Formularende">
    <w:name w:val="HTML Bottom of Form"/>
    <w:basedOn w:val="Standard"/>
    <w:next w:val="Standard"/>
    <w:link w:val="z-FormularendeZchn"/>
    <w:hidden/>
    <w:uiPriority w:val="99"/>
    <w:semiHidden/>
    <w:unhideWhenUsed/>
    <w:rsid w:val="00DE0A66"/>
    <w:pPr>
      <w:pBdr>
        <w:top w:val="single" w:sz="6" w:space="1" w:color="auto"/>
      </w:pBdr>
      <w:spacing w:after="0"/>
      <w:jc w:val="center"/>
    </w:pPr>
    <w:rPr>
      <w:rFonts w:eastAsia="Times New Roman" w:cs="Arial"/>
      <w:vanish/>
      <w:sz w:val="16"/>
      <w:szCs w:val="16"/>
    </w:rPr>
  </w:style>
  <w:style w:type="character" w:customStyle="1" w:styleId="z-FormularendeZchn">
    <w:name w:val="z-Formularende Zchn"/>
    <w:basedOn w:val="Absatz-Standardschriftart"/>
    <w:link w:val="z-Formularende"/>
    <w:uiPriority w:val="99"/>
    <w:semiHidden/>
    <w:rsid w:val="00DE0A66"/>
    <w:rPr>
      <w:rFonts w:ascii="Arial" w:eastAsia="Times New Roman" w:hAnsi="Arial" w:cs="Arial"/>
      <w:vanish/>
      <w:sz w:val="16"/>
      <w:szCs w:val="16"/>
    </w:rPr>
  </w:style>
  <w:style w:type="character" w:customStyle="1" w:styleId="ui-provider">
    <w:name w:val="ui-provider"/>
    <w:basedOn w:val="Absatz-Standardschriftart"/>
    <w:rsid w:val="00542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8498">
      <w:bodyDiv w:val="1"/>
      <w:marLeft w:val="0"/>
      <w:marRight w:val="0"/>
      <w:marTop w:val="0"/>
      <w:marBottom w:val="0"/>
      <w:divBdr>
        <w:top w:val="none" w:sz="0" w:space="0" w:color="auto"/>
        <w:left w:val="none" w:sz="0" w:space="0" w:color="auto"/>
        <w:bottom w:val="none" w:sz="0" w:space="0" w:color="auto"/>
        <w:right w:val="none" w:sz="0" w:space="0" w:color="auto"/>
      </w:divBdr>
      <w:divsChild>
        <w:div w:id="497967074">
          <w:marLeft w:val="0"/>
          <w:marRight w:val="0"/>
          <w:marTop w:val="0"/>
          <w:marBottom w:val="0"/>
          <w:divBdr>
            <w:top w:val="none" w:sz="0" w:space="0" w:color="auto"/>
            <w:left w:val="none" w:sz="0" w:space="0" w:color="auto"/>
            <w:bottom w:val="none" w:sz="0" w:space="0" w:color="auto"/>
            <w:right w:val="none" w:sz="0" w:space="0" w:color="auto"/>
          </w:divBdr>
          <w:divsChild>
            <w:div w:id="572929432">
              <w:marLeft w:val="0"/>
              <w:marRight w:val="0"/>
              <w:marTop w:val="0"/>
              <w:marBottom w:val="0"/>
              <w:divBdr>
                <w:top w:val="none" w:sz="0" w:space="0" w:color="auto"/>
                <w:left w:val="none" w:sz="0" w:space="0" w:color="auto"/>
                <w:bottom w:val="none" w:sz="0" w:space="0" w:color="auto"/>
                <w:right w:val="none" w:sz="0" w:space="0" w:color="auto"/>
              </w:divBdr>
              <w:divsChild>
                <w:div w:id="31845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79648">
          <w:marLeft w:val="0"/>
          <w:marRight w:val="0"/>
          <w:marTop w:val="0"/>
          <w:marBottom w:val="0"/>
          <w:divBdr>
            <w:top w:val="none" w:sz="0" w:space="0" w:color="auto"/>
            <w:left w:val="none" w:sz="0" w:space="0" w:color="auto"/>
            <w:bottom w:val="none" w:sz="0" w:space="0" w:color="auto"/>
            <w:right w:val="none" w:sz="0" w:space="0" w:color="auto"/>
          </w:divBdr>
          <w:divsChild>
            <w:div w:id="1515336464">
              <w:marLeft w:val="0"/>
              <w:marRight w:val="0"/>
              <w:marTop w:val="0"/>
              <w:marBottom w:val="0"/>
              <w:divBdr>
                <w:top w:val="none" w:sz="0" w:space="0" w:color="auto"/>
                <w:left w:val="none" w:sz="0" w:space="0" w:color="auto"/>
                <w:bottom w:val="none" w:sz="0" w:space="0" w:color="auto"/>
                <w:right w:val="none" w:sz="0" w:space="0" w:color="auto"/>
              </w:divBdr>
              <w:divsChild>
                <w:div w:id="921790487">
                  <w:marLeft w:val="0"/>
                  <w:marRight w:val="0"/>
                  <w:marTop w:val="0"/>
                  <w:marBottom w:val="0"/>
                  <w:divBdr>
                    <w:top w:val="none" w:sz="0" w:space="0" w:color="auto"/>
                    <w:left w:val="none" w:sz="0" w:space="0" w:color="auto"/>
                    <w:bottom w:val="none" w:sz="0" w:space="0" w:color="auto"/>
                    <w:right w:val="none" w:sz="0" w:space="0" w:color="auto"/>
                  </w:divBdr>
                  <w:divsChild>
                    <w:div w:id="134415231">
                      <w:marLeft w:val="0"/>
                      <w:marRight w:val="0"/>
                      <w:marTop w:val="0"/>
                      <w:marBottom w:val="0"/>
                      <w:divBdr>
                        <w:top w:val="none" w:sz="0" w:space="0" w:color="auto"/>
                        <w:left w:val="none" w:sz="0" w:space="0" w:color="auto"/>
                        <w:bottom w:val="none" w:sz="0" w:space="0" w:color="auto"/>
                        <w:right w:val="none" w:sz="0" w:space="0" w:color="auto"/>
                      </w:divBdr>
                      <w:divsChild>
                        <w:div w:id="596905621">
                          <w:marLeft w:val="0"/>
                          <w:marRight w:val="0"/>
                          <w:marTop w:val="0"/>
                          <w:marBottom w:val="0"/>
                          <w:divBdr>
                            <w:top w:val="none" w:sz="0" w:space="0" w:color="auto"/>
                            <w:left w:val="none" w:sz="0" w:space="0" w:color="auto"/>
                            <w:bottom w:val="none" w:sz="0" w:space="0" w:color="auto"/>
                            <w:right w:val="none" w:sz="0" w:space="0" w:color="auto"/>
                          </w:divBdr>
                          <w:divsChild>
                            <w:div w:id="1826239993">
                              <w:marLeft w:val="0"/>
                              <w:marRight w:val="0"/>
                              <w:marTop w:val="0"/>
                              <w:marBottom w:val="0"/>
                              <w:divBdr>
                                <w:top w:val="none" w:sz="0" w:space="0" w:color="auto"/>
                                <w:left w:val="none" w:sz="0" w:space="0" w:color="auto"/>
                                <w:bottom w:val="none" w:sz="0" w:space="0" w:color="auto"/>
                                <w:right w:val="none" w:sz="0" w:space="0" w:color="auto"/>
                              </w:divBdr>
                              <w:divsChild>
                                <w:div w:id="431323060">
                                  <w:marLeft w:val="0"/>
                                  <w:marRight w:val="0"/>
                                  <w:marTop w:val="0"/>
                                  <w:marBottom w:val="0"/>
                                  <w:divBdr>
                                    <w:top w:val="none" w:sz="0" w:space="0" w:color="auto"/>
                                    <w:left w:val="none" w:sz="0" w:space="0" w:color="auto"/>
                                    <w:bottom w:val="none" w:sz="0" w:space="0" w:color="auto"/>
                                    <w:right w:val="none" w:sz="0" w:space="0" w:color="auto"/>
                                  </w:divBdr>
                                  <w:divsChild>
                                    <w:div w:id="1692414289">
                                      <w:marLeft w:val="0"/>
                                      <w:marRight w:val="0"/>
                                      <w:marTop w:val="0"/>
                                      <w:marBottom w:val="0"/>
                                      <w:divBdr>
                                        <w:top w:val="none" w:sz="0" w:space="0" w:color="auto"/>
                                        <w:left w:val="none" w:sz="0" w:space="0" w:color="auto"/>
                                        <w:bottom w:val="none" w:sz="0" w:space="0" w:color="auto"/>
                                        <w:right w:val="none" w:sz="0" w:space="0" w:color="auto"/>
                                      </w:divBdr>
                                      <w:divsChild>
                                        <w:div w:id="801001136">
                                          <w:marLeft w:val="0"/>
                                          <w:marRight w:val="0"/>
                                          <w:marTop w:val="0"/>
                                          <w:marBottom w:val="0"/>
                                          <w:divBdr>
                                            <w:top w:val="none" w:sz="0" w:space="0" w:color="auto"/>
                                            <w:left w:val="none" w:sz="0" w:space="0" w:color="auto"/>
                                            <w:bottom w:val="none" w:sz="0" w:space="0" w:color="auto"/>
                                            <w:right w:val="none" w:sz="0" w:space="0" w:color="auto"/>
                                          </w:divBdr>
                                          <w:divsChild>
                                            <w:div w:id="1871259695">
                                              <w:marLeft w:val="0"/>
                                              <w:marRight w:val="0"/>
                                              <w:marTop w:val="0"/>
                                              <w:marBottom w:val="0"/>
                                              <w:divBdr>
                                                <w:top w:val="none" w:sz="0" w:space="0" w:color="auto"/>
                                                <w:left w:val="none" w:sz="0" w:space="0" w:color="auto"/>
                                                <w:bottom w:val="none" w:sz="0" w:space="0" w:color="auto"/>
                                                <w:right w:val="none" w:sz="0" w:space="0" w:color="auto"/>
                                              </w:divBdr>
                                              <w:divsChild>
                                                <w:div w:id="426387031">
                                                  <w:marLeft w:val="0"/>
                                                  <w:marRight w:val="0"/>
                                                  <w:marTop w:val="0"/>
                                                  <w:marBottom w:val="0"/>
                                                  <w:divBdr>
                                                    <w:top w:val="none" w:sz="0" w:space="0" w:color="auto"/>
                                                    <w:left w:val="none" w:sz="0" w:space="0" w:color="auto"/>
                                                    <w:bottom w:val="none" w:sz="0" w:space="0" w:color="auto"/>
                                                    <w:right w:val="none" w:sz="0" w:space="0" w:color="auto"/>
                                                  </w:divBdr>
                                                  <w:divsChild>
                                                    <w:div w:id="1202353574">
                                                      <w:marLeft w:val="0"/>
                                                      <w:marRight w:val="0"/>
                                                      <w:marTop w:val="0"/>
                                                      <w:marBottom w:val="0"/>
                                                      <w:divBdr>
                                                        <w:top w:val="none" w:sz="0" w:space="0" w:color="auto"/>
                                                        <w:left w:val="none" w:sz="0" w:space="0" w:color="auto"/>
                                                        <w:bottom w:val="none" w:sz="0" w:space="0" w:color="auto"/>
                                                        <w:right w:val="none" w:sz="0" w:space="0" w:color="auto"/>
                                                      </w:divBdr>
                                                      <w:divsChild>
                                                        <w:div w:id="78276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303182">
      <w:bodyDiv w:val="1"/>
      <w:marLeft w:val="0"/>
      <w:marRight w:val="0"/>
      <w:marTop w:val="0"/>
      <w:marBottom w:val="0"/>
      <w:divBdr>
        <w:top w:val="none" w:sz="0" w:space="0" w:color="auto"/>
        <w:left w:val="none" w:sz="0" w:space="0" w:color="auto"/>
        <w:bottom w:val="none" w:sz="0" w:space="0" w:color="auto"/>
        <w:right w:val="none" w:sz="0" w:space="0" w:color="auto"/>
      </w:divBdr>
    </w:div>
    <w:div w:id="139542241">
      <w:bodyDiv w:val="1"/>
      <w:marLeft w:val="0"/>
      <w:marRight w:val="0"/>
      <w:marTop w:val="0"/>
      <w:marBottom w:val="0"/>
      <w:divBdr>
        <w:top w:val="none" w:sz="0" w:space="0" w:color="auto"/>
        <w:left w:val="none" w:sz="0" w:space="0" w:color="auto"/>
        <w:bottom w:val="none" w:sz="0" w:space="0" w:color="auto"/>
        <w:right w:val="none" w:sz="0" w:space="0" w:color="auto"/>
      </w:divBdr>
    </w:div>
    <w:div w:id="282737812">
      <w:bodyDiv w:val="1"/>
      <w:marLeft w:val="0"/>
      <w:marRight w:val="0"/>
      <w:marTop w:val="0"/>
      <w:marBottom w:val="0"/>
      <w:divBdr>
        <w:top w:val="none" w:sz="0" w:space="0" w:color="auto"/>
        <w:left w:val="none" w:sz="0" w:space="0" w:color="auto"/>
        <w:bottom w:val="none" w:sz="0" w:space="0" w:color="auto"/>
        <w:right w:val="none" w:sz="0" w:space="0" w:color="auto"/>
      </w:divBdr>
    </w:div>
    <w:div w:id="286817194">
      <w:bodyDiv w:val="1"/>
      <w:marLeft w:val="0"/>
      <w:marRight w:val="0"/>
      <w:marTop w:val="0"/>
      <w:marBottom w:val="0"/>
      <w:divBdr>
        <w:top w:val="none" w:sz="0" w:space="0" w:color="auto"/>
        <w:left w:val="none" w:sz="0" w:space="0" w:color="auto"/>
        <w:bottom w:val="none" w:sz="0" w:space="0" w:color="auto"/>
        <w:right w:val="none" w:sz="0" w:space="0" w:color="auto"/>
      </w:divBdr>
    </w:div>
    <w:div w:id="323433879">
      <w:bodyDiv w:val="1"/>
      <w:marLeft w:val="0"/>
      <w:marRight w:val="0"/>
      <w:marTop w:val="0"/>
      <w:marBottom w:val="0"/>
      <w:divBdr>
        <w:top w:val="none" w:sz="0" w:space="0" w:color="auto"/>
        <w:left w:val="none" w:sz="0" w:space="0" w:color="auto"/>
        <w:bottom w:val="none" w:sz="0" w:space="0" w:color="auto"/>
        <w:right w:val="none" w:sz="0" w:space="0" w:color="auto"/>
      </w:divBdr>
    </w:div>
    <w:div w:id="353388951">
      <w:bodyDiv w:val="1"/>
      <w:marLeft w:val="0"/>
      <w:marRight w:val="0"/>
      <w:marTop w:val="0"/>
      <w:marBottom w:val="0"/>
      <w:divBdr>
        <w:top w:val="none" w:sz="0" w:space="0" w:color="auto"/>
        <w:left w:val="none" w:sz="0" w:space="0" w:color="auto"/>
        <w:bottom w:val="none" w:sz="0" w:space="0" w:color="auto"/>
        <w:right w:val="none" w:sz="0" w:space="0" w:color="auto"/>
      </w:divBdr>
    </w:div>
    <w:div w:id="380593019">
      <w:bodyDiv w:val="1"/>
      <w:marLeft w:val="0"/>
      <w:marRight w:val="0"/>
      <w:marTop w:val="0"/>
      <w:marBottom w:val="0"/>
      <w:divBdr>
        <w:top w:val="none" w:sz="0" w:space="0" w:color="auto"/>
        <w:left w:val="none" w:sz="0" w:space="0" w:color="auto"/>
        <w:bottom w:val="none" w:sz="0" w:space="0" w:color="auto"/>
        <w:right w:val="none" w:sz="0" w:space="0" w:color="auto"/>
      </w:divBdr>
    </w:div>
    <w:div w:id="428477378">
      <w:bodyDiv w:val="1"/>
      <w:marLeft w:val="0"/>
      <w:marRight w:val="0"/>
      <w:marTop w:val="0"/>
      <w:marBottom w:val="0"/>
      <w:divBdr>
        <w:top w:val="none" w:sz="0" w:space="0" w:color="auto"/>
        <w:left w:val="none" w:sz="0" w:space="0" w:color="auto"/>
        <w:bottom w:val="none" w:sz="0" w:space="0" w:color="auto"/>
        <w:right w:val="none" w:sz="0" w:space="0" w:color="auto"/>
      </w:divBdr>
    </w:div>
    <w:div w:id="441922219">
      <w:bodyDiv w:val="1"/>
      <w:marLeft w:val="0"/>
      <w:marRight w:val="0"/>
      <w:marTop w:val="0"/>
      <w:marBottom w:val="0"/>
      <w:divBdr>
        <w:top w:val="none" w:sz="0" w:space="0" w:color="auto"/>
        <w:left w:val="none" w:sz="0" w:space="0" w:color="auto"/>
        <w:bottom w:val="none" w:sz="0" w:space="0" w:color="auto"/>
        <w:right w:val="none" w:sz="0" w:space="0" w:color="auto"/>
      </w:divBdr>
    </w:div>
    <w:div w:id="450243194">
      <w:bodyDiv w:val="1"/>
      <w:marLeft w:val="0"/>
      <w:marRight w:val="0"/>
      <w:marTop w:val="0"/>
      <w:marBottom w:val="0"/>
      <w:divBdr>
        <w:top w:val="none" w:sz="0" w:space="0" w:color="auto"/>
        <w:left w:val="none" w:sz="0" w:space="0" w:color="auto"/>
        <w:bottom w:val="none" w:sz="0" w:space="0" w:color="auto"/>
        <w:right w:val="none" w:sz="0" w:space="0" w:color="auto"/>
      </w:divBdr>
    </w:div>
    <w:div w:id="496263895">
      <w:bodyDiv w:val="1"/>
      <w:marLeft w:val="0"/>
      <w:marRight w:val="0"/>
      <w:marTop w:val="0"/>
      <w:marBottom w:val="0"/>
      <w:divBdr>
        <w:top w:val="none" w:sz="0" w:space="0" w:color="auto"/>
        <w:left w:val="none" w:sz="0" w:space="0" w:color="auto"/>
        <w:bottom w:val="none" w:sz="0" w:space="0" w:color="auto"/>
        <w:right w:val="none" w:sz="0" w:space="0" w:color="auto"/>
      </w:divBdr>
    </w:div>
    <w:div w:id="639922809">
      <w:bodyDiv w:val="1"/>
      <w:marLeft w:val="0"/>
      <w:marRight w:val="0"/>
      <w:marTop w:val="0"/>
      <w:marBottom w:val="0"/>
      <w:divBdr>
        <w:top w:val="none" w:sz="0" w:space="0" w:color="auto"/>
        <w:left w:val="none" w:sz="0" w:space="0" w:color="auto"/>
        <w:bottom w:val="none" w:sz="0" w:space="0" w:color="auto"/>
        <w:right w:val="none" w:sz="0" w:space="0" w:color="auto"/>
      </w:divBdr>
    </w:div>
    <w:div w:id="708653647">
      <w:bodyDiv w:val="1"/>
      <w:marLeft w:val="0"/>
      <w:marRight w:val="0"/>
      <w:marTop w:val="0"/>
      <w:marBottom w:val="0"/>
      <w:divBdr>
        <w:top w:val="none" w:sz="0" w:space="0" w:color="auto"/>
        <w:left w:val="none" w:sz="0" w:space="0" w:color="auto"/>
        <w:bottom w:val="none" w:sz="0" w:space="0" w:color="auto"/>
        <w:right w:val="none" w:sz="0" w:space="0" w:color="auto"/>
      </w:divBdr>
    </w:div>
    <w:div w:id="730276233">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17572660">
      <w:bodyDiv w:val="1"/>
      <w:marLeft w:val="0"/>
      <w:marRight w:val="0"/>
      <w:marTop w:val="0"/>
      <w:marBottom w:val="0"/>
      <w:divBdr>
        <w:top w:val="none" w:sz="0" w:space="0" w:color="auto"/>
        <w:left w:val="none" w:sz="0" w:space="0" w:color="auto"/>
        <w:bottom w:val="none" w:sz="0" w:space="0" w:color="auto"/>
        <w:right w:val="none" w:sz="0" w:space="0" w:color="auto"/>
      </w:divBdr>
    </w:div>
    <w:div w:id="1138380778">
      <w:bodyDiv w:val="1"/>
      <w:marLeft w:val="0"/>
      <w:marRight w:val="0"/>
      <w:marTop w:val="0"/>
      <w:marBottom w:val="0"/>
      <w:divBdr>
        <w:top w:val="none" w:sz="0" w:space="0" w:color="auto"/>
        <w:left w:val="none" w:sz="0" w:space="0" w:color="auto"/>
        <w:bottom w:val="none" w:sz="0" w:space="0" w:color="auto"/>
        <w:right w:val="none" w:sz="0" w:space="0" w:color="auto"/>
      </w:divBdr>
    </w:div>
    <w:div w:id="1205096583">
      <w:bodyDiv w:val="1"/>
      <w:marLeft w:val="0"/>
      <w:marRight w:val="0"/>
      <w:marTop w:val="0"/>
      <w:marBottom w:val="0"/>
      <w:divBdr>
        <w:top w:val="none" w:sz="0" w:space="0" w:color="auto"/>
        <w:left w:val="none" w:sz="0" w:space="0" w:color="auto"/>
        <w:bottom w:val="none" w:sz="0" w:space="0" w:color="auto"/>
        <w:right w:val="none" w:sz="0" w:space="0" w:color="auto"/>
      </w:divBdr>
    </w:div>
    <w:div w:id="1261527241">
      <w:bodyDiv w:val="1"/>
      <w:marLeft w:val="0"/>
      <w:marRight w:val="0"/>
      <w:marTop w:val="0"/>
      <w:marBottom w:val="0"/>
      <w:divBdr>
        <w:top w:val="none" w:sz="0" w:space="0" w:color="auto"/>
        <w:left w:val="none" w:sz="0" w:space="0" w:color="auto"/>
        <w:bottom w:val="none" w:sz="0" w:space="0" w:color="auto"/>
        <w:right w:val="none" w:sz="0" w:space="0" w:color="auto"/>
      </w:divBdr>
    </w:div>
    <w:div w:id="1324117973">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94897029">
      <w:bodyDiv w:val="1"/>
      <w:marLeft w:val="0"/>
      <w:marRight w:val="0"/>
      <w:marTop w:val="0"/>
      <w:marBottom w:val="0"/>
      <w:divBdr>
        <w:top w:val="none" w:sz="0" w:space="0" w:color="auto"/>
        <w:left w:val="none" w:sz="0" w:space="0" w:color="auto"/>
        <w:bottom w:val="none" w:sz="0" w:space="0" w:color="auto"/>
        <w:right w:val="none" w:sz="0" w:space="0" w:color="auto"/>
      </w:divBdr>
    </w:div>
    <w:div w:id="1642687834">
      <w:bodyDiv w:val="1"/>
      <w:marLeft w:val="0"/>
      <w:marRight w:val="0"/>
      <w:marTop w:val="0"/>
      <w:marBottom w:val="0"/>
      <w:divBdr>
        <w:top w:val="none" w:sz="0" w:space="0" w:color="auto"/>
        <w:left w:val="none" w:sz="0" w:space="0" w:color="auto"/>
        <w:bottom w:val="none" w:sz="0" w:space="0" w:color="auto"/>
        <w:right w:val="none" w:sz="0" w:space="0" w:color="auto"/>
      </w:divBdr>
    </w:div>
    <w:div w:id="1680617749">
      <w:bodyDiv w:val="1"/>
      <w:marLeft w:val="0"/>
      <w:marRight w:val="0"/>
      <w:marTop w:val="0"/>
      <w:marBottom w:val="0"/>
      <w:divBdr>
        <w:top w:val="none" w:sz="0" w:space="0" w:color="auto"/>
        <w:left w:val="none" w:sz="0" w:space="0" w:color="auto"/>
        <w:bottom w:val="none" w:sz="0" w:space="0" w:color="auto"/>
        <w:right w:val="none" w:sz="0" w:space="0" w:color="auto"/>
      </w:divBdr>
    </w:div>
    <w:div w:id="1720208460">
      <w:bodyDiv w:val="1"/>
      <w:marLeft w:val="0"/>
      <w:marRight w:val="0"/>
      <w:marTop w:val="0"/>
      <w:marBottom w:val="0"/>
      <w:divBdr>
        <w:top w:val="none" w:sz="0" w:space="0" w:color="auto"/>
        <w:left w:val="none" w:sz="0" w:space="0" w:color="auto"/>
        <w:bottom w:val="none" w:sz="0" w:space="0" w:color="auto"/>
        <w:right w:val="none" w:sz="0" w:space="0" w:color="auto"/>
      </w:divBdr>
    </w:div>
    <w:div w:id="1799100710">
      <w:bodyDiv w:val="1"/>
      <w:marLeft w:val="0"/>
      <w:marRight w:val="0"/>
      <w:marTop w:val="0"/>
      <w:marBottom w:val="0"/>
      <w:divBdr>
        <w:top w:val="none" w:sz="0" w:space="0" w:color="auto"/>
        <w:left w:val="none" w:sz="0" w:space="0" w:color="auto"/>
        <w:bottom w:val="none" w:sz="0" w:space="0" w:color="auto"/>
        <w:right w:val="none" w:sz="0" w:space="0" w:color="auto"/>
      </w:divBdr>
    </w:div>
    <w:div w:id="1871139739">
      <w:bodyDiv w:val="1"/>
      <w:marLeft w:val="0"/>
      <w:marRight w:val="0"/>
      <w:marTop w:val="0"/>
      <w:marBottom w:val="0"/>
      <w:divBdr>
        <w:top w:val="none" w:sz="0" w:space="0" w:color="auto"/>
        <w:left w:val="none" w:sz="0" w:space="0" w:color="auto"/>
        <w:bottom w:val="none" w:sz="0" w:space="0" w:color="auto"/>
        <w:right w:val="none" w:sz="0" w:space="0" w:color="auto"/>
      </w:divBdr>
    </w:div>
    <w:div w:id="2026983242">
      <w:bodyDiv w:val="1"/>
      <w:marLeft w:val="0"/>
      <w:marRight w:val="0"/>
      <w:marTop w:val="0"/>
      <w:marBottom w:val="0"/>
      <w:divBdr>
        <w:top w:val="none" w:sz="0" w:space="0" w:color="auto"/>
        <w:left w:val="none" w:sz="0" w:space="0" w:color="auto"/>
        <w:bottom w:val="none" w:sz="0" w:space="0" w:color="auto"/>
        <w:right w:val="none" w:sz="0" w:space="0" w:color="auto"/>
      </w:divBdr>
    </w:div>
    <w:div w:id="2078354803">
      <w:bodyDiv w:val="1"/>
      <w:marLeft w:val="0"/>
      <w:marRight w:val="0"/>
      <w:marTop w:val="0"/>
      <w:marBottom w:val="0"/>
      <w:divBdr>
        <w:top w:val="none" w:sz="0" w:space="0" w:color="auto"/>
        <w:left w:val="none" w:sz="0" w:space="0" w:color="auto"/>
        <w:bottom w:val="none" w:sz="0" w:space="0" w:color="auto"/>
        <w:right w:val="none" w:sz="0" w:space="0" w:color="auto"/>
      </w:divBdr>
      <w:divsChild>
        <w:div w:id="595014950">
          <w:marLeft w:val="0"/>
          <w:marRight w:val="0"/>
          <w:marTop w:val="0"/>
          <w:marBottom w:val="0"/>
          <w:divBdr>
            <w:top w:val="none" w:sz="0" w:space="0" w:color="auto"/>
            <w:left w:val="none" w:sz="0" w:space="0" w:color="auto"/>
            <w:bottom w:val="none" w:sz="0" w:space="0" w:color="auto"/>
            <w:right w:val="none" w:sz="0" w:space="0" w:color="auto"/>
          </w:divBdr>
          <w:divsChild>
            <w:div w:id="452138503">
              <w:marLeft w:val="0"/>
              <w:marRight w:val="0"/>
              <w:marTop w:val="0"/>
              <w:marBottom w:val="0"/>
              <w:divBdr>
                <w:top w:val="none" w:sz="0" w:space="0" w:color="auto"/>
                <w:left w:val="none" w:sz="0" w:space="0" w:color="auto"/>
                <w:bottom w:val="none" w:sz="0" w:space="0" w:color="auto"/>
                <w:right w:val="none" w:sz="0" w:space="0" w:color="auto"/>
              </w:divBdr>
              <w:divsChild>
                <w:div w:id="1201627627">
                  <w:marLeft w:val="0"/>
                  <w:marRight w:val="0"/>
                  <w:marTop w:val="0"/>
                  <w:marBottom w:val="0"/>
                  <w:divBdr>
                    <w:top w:val="none" w:sz="0" w:space="0" w:color="auto"/>
                    <w:left w:val="none" w:sz="0" w:space="0" w:color="auto"/>
                    <w:bottom w:val="none" w:sz="0" w:space="0" w:color="auto"/>
                    <w:right w:val="none" w:sz="0" w:space="0" w:color="auto"/>
                  </w:divBdr>
                  <w:divsChild>
                    <w:div w:id="773748930">
                      <w:marLeft w:val="0"/>
                      <w:marRight w:val="0"/>
                      <w:marTop w:val="0"/>
                      <w:marBottom w:val="0"/>
                      <w:divBdr>
                        <w:top w:val="none" w:sz="0" w:space="0" w:color="auto"/>
                        <w:left w:val="none" w:sz="0" w:space="0" w:color="auto"/>
                        <w:bottom w:val="none" w:sz="0" w:space="0" w:color="auto"/>
                        <w:right w:val="none" w:sz="0" w:space="0" w:color="auto"/>
                      </w:divBdr>
                      <w:divsChild>
                        <w:div w:id="824250137">
                          <w:marLeft w:val="0"/>
                          <w:marRight w:val="0"/>
                          <w:marTop w:val="0"/>
                          <w:marBottom w:val="0"/>
                          <w:divBdr>
                            <w:top w:val="none" w:sz="0" w:space="0" w:color="auto"/>
                            <w:left w:val="none" w:sz="0" w:space="0" w:color="auto"/>
                            <w:bottom w:val="none" w:sz="0" w:space="0" w:color="auto"/>
                            <w:right w:val="none" w:sz="0" w:space="0" w:color="auto"/>
                          </w:divBdr>
                          <w:divsChild>
                            <w:div w:id="12162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XWELL\Desktop\M%20AND%20E\BASELINE%20DATA\41-14-tor-vertraege-unter-eu-schwellenwert-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E92BCAA27B3C140BE43C2A67AA04C23" ma:contentTypeVersion="20" ma:contentTypeDescription="Ein neues Dokument erstellen." ma:contentTypeScope="" ma:versionID="0283ca73545ef356ce9d69441f15b71f">
  <xsd:schema xmlns:xsd="http://www.w3.org/2001/XMLSchema" xmlns:xs="http://www.w3.org/2001/XMLSchema" xmlns:p="http://schemas.microsoft.com/office/2006/metadata/properties" xmlns:ns2="f3dcf672-4b33-4704-a7f1-7b95c12d9fb4" xmlns:ns3="545e5173-ac45-4e31-98f8-95713f879956" targetNamespace="http://schemas.microsoft.com/office/2006/metadata/properties" ma:root="true" ma:fieldsID="04db6de4c634ed5b26bf19d0d91151c0" ns2:_="" ns3:_="">
    <xsd:import namespace="f3dcf672-4b33-4704-a7f1-7b95c12d9fb4"/>
    <xsd:import namespace="545e5173-ac45-4e31-98f8-95713f879956"/>
    <xsd:element name="properties">
      <xsd:complexType>
        <xsd:sequence>
          <xsd:element name="documentManagement">
            <xsd:complexType>
              <xsd:all>
                <xsd:element ref="ns2:SELECTION"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cf672-4b33-4704-a7f1-7b95c12d9fb4" elementFormDefault="qualified">
    <xsd:import namespace="http://schemas.microsoft.com/office/2006/documentManagement/types"/>
    <xsd:import namespace="http://schemas.microsoft.com/office/infopath/2007/PartnerControls"/>
    <xsd:element name="SELECTION" ma:index="3" nillable="true" ma:displayName="SELECTION" ma:format="Dropdown" ma:internalName="SELECTION"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OCR" ma:index="13" nillable="true" ma:displayName="Extracted Text" ma:hidden="true" ma:internalName="MediaServiceOCR"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hidden="true"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5e5173-ac45-4e31-98f8-95713f879956" elementFormDefault="qualified">
    <xsd:import namespace="http://schemas.microsoft.com/office/2006/documentManagement/types"/>
    <xsd:import namespace="http://schemas.microsoft.com/office/infopath/2007/PartnerControls"/>
    <xsd:element name="SharedWithUsers" ma:index="16"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hidden="true" ma:internalName="SharedWithDetails" ma:readOnly="true">
      <xsd:simpleType>
        <xsd:restriction base="dms:Note"/>
      </xsd:simpleType>
    </xsd:element>
    <xsd:element name="TaxCatchAll" ma:index="23" nillable="true" ma:displayName="Taxonomy Catch All Column" ma:hidden="true" ma:list="{b7c62b66-3e0c-460b-9adf-02a44f3e2a69}" ma:internalName="TaxCatchAll" ma:readOnly="false" ma:showField="CatchAllData" ma:web="545e5173-ac45-4e31-98f8-95713f8799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45e5173-ac45-4e31-98f8-95713f879956">
      <UserInfo>
        <DisplayName>Mitglieder von !🔔REACH with guests</DisplayName>
        <AccountId>45</AccountId>
        <AccountType/>
      </UserInfo>
    </SharedWithUsers>
    <lcf76f155ced4ddcb4097134ff3c332f xmlns="f3dcf672-4b33-4704-a7f1-7b95c12d9fb4">
      <Terms xmlns="http://schemas.microsoft.com/office/infopath/2007/PartnerControls"/>
    </lcf76f155ced4ddcb4097134ff3c332f>
    <TaxCatchAll xmlns="545e5173-ac45-4e31-98f8-95713f879956" xsi:nil="true"/>
    <SELECTION xmlns="f3dcf672-4b33-4704-a7f1-7b95c12d9fb4" xsi:nil="true"/>
  </documentManagement>
</p:properties>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306185F-CE17-49AC-B7B7-4574C576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cf672-4b33-4704-a7f1-7b95c12d9fb4"/>
    <ds:schemaRef ds:uri="545e5173-ac45-4e31-98f8-95713f879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EF6927B6-3CEC-491A-9AE8-9C2615320F0E}">
  <ds:schemaRefs>
    <ds:schemaRef ds:uri="http://schemas.microsoft.com/office/2006/documentManagement/types"/>
    <ds:schemaRef ds:uri="http://purl.org/dc/terms/"/>
    <ds:schemaRef ds:uri="http://purl.org/dc/dcmitype/"/>
    <ds:schemaRef ds:uri="f3dcf672-4b33-4704-a7f1-7b95c12d9fb4"/>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545e5173-ac45-4e31-98f8-95713f879956"/>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Template>
  <TotalTime>0</TotalTime>
  <Pages>12</Pages>
  <Words>3760</Words>
  <Characters>21434</Characters>
  <Application>Microsoft Office Word</Application>
  <DocSecurity>0</DocSecurity>
  <Lines>178</Lines>
  <Paragraphs>50</Paragraphs>
  <ScaleCrop>false</ScaleCrop>
  <Company>GIZ GmbH</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41-14-3-de, Leistungsbeschreibung (ToR) für die Beschaffung von Dienstleistungen unterhalb des EU Schwellenwertes, deutsch, Stand Juni 2023</dc:title>
  <dc:subject/>
  <dc:creator>giz</dc:creator>
  <cp:keywords/>
  <dc:description/>
  <cp:lastModifiedBy>Nawrotzki, Raphael GIZ GH</cp:lastModifiedBy>
  <cp:revision>35</cp:revision>
  <cp:lastPrinted>2018-06-01T14:44:00Z</cp:lastPrinted>
  <dcterms:created xsi:type="dcterms:W3CDTF">2025-02-11T10:36:00Z</dcterms:created>
  <dcterms:modified xsi:type="dcterms:W3CDTF">2025-02-11T13:32:00Z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0x010100FE92BCAA27B3C140BE43C2A67AA04C23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